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color w:val="000000"/>
                <w:spacing w:val="1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Pr="009D447B">
              <w:rPr>
                <w:b/>
                <w:color w:val="000000"/>
                <w:spacing w:val="1"/>
              </w:rPr>
              <w:t xml:space="preserve">анестезиологии, реаниматологии, </w:t>
            </w:r>
          </w:p>
          <w:p w:rsidR="009D447B" w:rsidRP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color w:val="000000"/>
                <w:spacing w:val="1"/>
              </w:rPr>
              <w:t>травматологии и ортопедии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750F8C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="00A148EB" w:rsidRPr="00A148EB">
        <w:rPr>
          <w:b/>
          <w:sz w:val="28"/>
          <w:szCs w:val="28"/>
        </w:rPr>
        <w:t xml:space="preserve">ДИСЦИПЛИНЫ </w:t>
      </w:r>
      <w:r w:rsidR="00A148EB" w:rsidRPr="00A148EB">
        <w:rPr>
          <w:b/>
          <w:bCs/>
          <w:sz w:val="28"/>
          <w:szCs w:val="28"/>
          <w:lang w:eastAsia="ru-RU"/>
        </w:rPr>
        <w:t>«ТОКСИКОЛОГИЯ»</w:t>
      </w:r>
      <w:r w:rsidR="00A148EB" w:rsidRPr="00750F8C">
        <w:rPr>
          <w:b/>
          <w:bCs/>
          <w:sz w:val="28"/>
          <w:szCs w:val="28"/>
          <w:lang w:eastAsia="ru-RU"/>
        </w:rPr>
        <w:t xml:space="preserve">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31.08.02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«АНЕСТЕЗИОЛОГИЯ - РЕАНИМАТОЛОГИЯ»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4411"/>
        <w:gridCol w:w="1802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A148EB" w:rsidRDefault="009D447B" w:rsidP="00AC1AA7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A148EB">
              <w:rPr>
                <w:bCs/>
                <w:sz w:val="24"/>
                <w:szCs w:val="24"/>
                <w:lang w:eastAsia="ru-RU"/>
              </w:rPr>
              <w:t>«</w:t>
            </w:r>
            <w:r w:rsidR="00A148EB" w:rsidRPr="00A148EB">
              <w:rPr>
                <w:bCs/>
                <w:sz w:val="24"/>
                <w:szCs w:val="24"/>
                <w:lang w:eastAsia="ru-RU"/>
              </w:rPr>
              <w:t>Токсикология</w:t>
            </w:r>
            <w:r w:rsidRPr="00A148E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750F8C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9D447B" w:rsidRPr="009D447B">
              <w:rPr>
                <w:b/>
                <w:sz w:val="24"/>
                <w:szCs w:val="24"/>
              </w:rPr>
              <w:t>/2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A148EB" w:rsidRDefault="00A148EB" w:rsidP="00A148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A148EB">
              <w:rPr>
                <w:sz w:val="24"/>
                <w:szCs w:val="24"/>
                <w:lang w:eastAsia="ru-RU"/>
              </w:rPr>
              <w:t>З</w:t>
            </w:r>
            <w:r w:rsidRPr="00A148EB">
              <w:rPr>
                <w:sz w:val="24"/>
                <w:szCs w:val="24"/>
                <w:lang w:eastAsia="ru-RU"/>
              </w:rPr>
              <w:t xml:space="preserve">акрепление теоретических знаний, развитие практических умений и навыков, полученных в процессе обучения клинического ординатора, формирование профессиональных компетенций врача-специалиста, т.е. приобретение опыта в решении реальных профессиональных задач, связанных с токсикологией. 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750F8C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750F8C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>Лечебное дело» или «Педиатрия», базовой части программы обучения по специальности «Анестезиология и реаниматология».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A148EB" w:rsidRDefault="00A148EB" w:rsidP="00A148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A148EB">
              <w:rPr>
                <w:sz w:val="24"/>
                <w:szCs w:val="24"/>
              </w:rPr>
              <w:t>А</w:t>
            </w:r>
            <w:r w:rsidRPr="00A148EB">
              <w:rPr>
                <w:sz w:val="24"/>
                <w:szCs w:val="24"/>
              </w:rPr>
              <w:t xml:space="preserve">нестезиология и реаниматология, </w:t>
            </w:r>
            <w:r w:rsidRPr="00A148EB">
              <w:rPr>
                <w:sz w:val="24"/>
                <w:szCs w:val="24"/>
                <w:lang w:eastAsia="ru-RU"/>
              </w:rPr>
              <w:t xml:space="preserve">патология, медицина чрезвычайных ситуаций, экстракорпоральные методы лечения, интенсивная </w:t>
            </w:r>
            <w:r w:rsidRPr="00A148EB">
              <w:rPr>
                <w:sz w:val="24"/>
                <w:szCs w:val="24"/>
                <w:lang w:eastAsia="ru-RU"/>
              </w:rPr>
              <w:t>терапия в педиатрии и практик</w:t>
            </w:r>
            <w:r w:rsidRPr="00A148EB">
              <w:rPr>
                <w:sz w:val="24"/>
                <w:szCs w:val="24"/>
                <w:lang w:eastAsia="ru-RU"/>
              </w:rPr>
              <w:t xml:space="preserve">: </w:t>
            </w:r>
            <w:r w:rsidRPr="00A148EB">
              <w:rPr>
                <w:sz w:val="24"/>
                <w:szCs w:val="24"/>
              </w:rPr>
              <w:t>анестезиология и реаниматология, трансфузиология.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A14800" w:rsidRPr="009D447B" w:rsidRDefault="009D447B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416C71" w:rsidP="00750F8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ПК-1, </w:t>
            </w:r>
            <w:r w:rsidR="00750F8C">
              <w:rPr>
                <w:b/>
                <w:sz w:val="24"/>
                <w:szCs w:val="24"/>
              </w:rPr>
              <w:t>ПК-5, ПК-6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A148EB" w:rsidRPr="00A148EB" w:rsidRDefault="00A148EB" w:rsidP="00A148EB">
            <w:pPr>
              <w:spacing w:after="0"/>
              <w:rPr>
                <w:sz w:val="24"/>
                <w:szCs w:val="24"/>
              </w:rPr>
            </w:pPr>
            <w:r w:rsidRPr="00A148EB">
              <w:rPr>
                <w:b/>
                <w:sz w:val="24"/>
                <w:szCs w:val="24"/>
              </w:rPr>
              <w:t xml:space="preserve">Тема 1. </w:t>
            </w:r>
            <w:r w:rsidRPr="00A148EB">
              <w:rPr>
                <w:sz w:val="24"/>
                <w:szCs w:val="24"/>
              </w:rPr>
              <w:t xml:space="preserve">Классификация ядов и отравлений. </w:t>
            </w:r>
            <w:proofErr w:type="spellStart"/>
            <w:r w:rsidRPr="00A148EB">
              <w:rPr>
                <w:sz w:val="24"/>
                <w:szCs w:val="24"/>
              </w:rPr>
              <w:t>Токсикокинетика</w:t>
            </w:r>
            <w:proofErr w:type="spellEnd"/>
            <w:r w:rsidRPr="00A148EB">
              <w:rPr>
                <w:sz w:val="24"/>
                <w:szCs w:val="24"/>
              </w:rPr>
              <w:t>. Дифференциальная диагностика острых отравлений по основным клиническим синдромам и симптомам. Лабораторная диагностика острых отравлений</w:t>
            </w:r>
            <w:r w:rsidRPr="00A148EB">
              <w:rPr>
                <w:sz w:val="24"/>
                <w:szCs w:val="24"/>
                <w:lang w:eastAsia="ru-RU"/>
              </w:rPr>
              <w:t>.</w:t>
            </w:r>
          </w:p>
          <w:p w:rsidR="00A148EB" w:rsidRPr="00A148EB" w:rsidRDefault="00A148EB" w:rsidP="00A148EB">
            <w:pPr>
              <w:spacing w:after="0" w:line="240" w:lineRule="auto"/>
              <w:rPr>
                <w:sz w:val="24"/>
                <w:szCs w:val="24"/>
              </w:rPr>
            </w:pPr>
            <w:r w:rsidRPr="00A148EB">
              <w:rPr>
                <w:b/>
                <w:sz w:val="24"/>
                <w:szCs w:val="24"/>
              </w:rPr>
              <w:t xml:space="preserve">Тема 2. </w:t>
            </w:r>
            <w:r w:rsidRPr="00A148EB">
              <w:rPr>
                <w:sz w:val="24"/>
                <w:szCs w:val="24"/>
              </w:rPr>
              <w:t>Общие принципы интенсивной терапии острых отравлений</w:t>
            </w:r>
            <w:r w:rsidRPr="00A148EB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A148EB" w:rsidRPr="00A148EB" w:rsidRDefault="00A148EB" w:rsidP="00A148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8EB">
              <w:rPr>
                <w:b/>
                <w:sz w:val="24"/>
                <w:szCs w:val="24"/>
              </w:rPr>
              <w:t xml:space="preserve">Тема 3. </w:t>
            </w:r>
            <w:r w:rsidRPr="00A148EB">
              <w:rPr>
                <w:sz w:val="24"/>
                <w:szCs w:val="24"/>
              </w:rPr>
              <w:t>Отравления веществами прижигающего действия.</w:t>
            </w:r>
          </w:p>
          <w:p w:rsidR="00A148EB" w:rsidRPr="00A148EB" w:rsidRDefault="00A148EB" w:rsidP="00A148E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148EB">
              <w:rPr>
                <w:b/>
                <w:sz w:val="24"/>
                <w:szCs w:val="24"/>
              </w:rPr>
              <w:t>Тема 4.</w:t>
            </w:r>
            <w:r w:rsidRPr="00A148EB">
              <w:rPr>
                <w:b/>
                <w:sz w:val="24"/>
                <w:szCs w:val="24"/>
              </w:rPr>
              <w:t xml:space="preserve"> </w:t>
            </w:r>
            <w:r w:rsidRPr="00A148EB">
              <w:rPr>
                <w:sz w:val="24"/>
                <w:szCs w:val="24"/>
              </w:rPr>
              <w:t>Отравления спиртами и наркотическими веществами.</w:t>
            </w:r>
          </w:p>
          <w:p w:rsidR="00A148EB" w:rsidRPr="00A148EB" w:rsidRDefault="00A148EB" w:rsidP="00A148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148EB">
              <w:rPr>
                <w:b/>
                <w:sz w:val="24"/>
                <w:szCs w:val="24"/>
              </w:rPr>
              <w:t xml:space="preserve">Тема 5. </w:t>
            </w:r>
            <w:r w:rsidRPr="00A148EB">
              <w:rPr>
                <w:sz w:val="24"/>
                <w:szCs w:val="24"/>
              </w:rPr>
              <w:t>Отравления ядовитыми газами.</w:t>
            </w:r>
          </w:p>
          <w:p w:rsidR="00A148EB" w:rsidRPr="00A148EB" w:rsidRDefault="00A148EB" w:rsidP="00A148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148EB">
              <w:rPr>
                <w:b/>
                <w:sz w:val="24"/>
                <w:szCs w:val="24"/>
              </w:rPr>
              <w:t xml:space="preserve">Тема 6. </w:t>
            </w:r>
            <w:r w:rsidRPr="00A148EB">
              <w:rPr>
                <w:sz w:val="24"/>
                <w:szCs w:val="24"/>
              </w:rPr>
              <w:t>Отравления психотропными препаратами.</w:t>
            </w:r>
          </w:p>
          <w:p w:rsidR="00A148EB" w:rsidRPr="00A148EB" w:rsidRDefault="00A148EB" w:rsidP="00A148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148EB">
              <w:rPr>
                <w:b/>
                <w:sz w:val="24"/>
                <w:szCs w:val="24"/>
              </w:rPr>
              <w:t xml:space="preserve">Тема 7. </w:t>
            </w:r>
            <w:r w:rsidRPr="00A148EB">
              <w:rPr>
                <w:sz w:val="24"/>
                <w:szCs w:val="24"/>
              </w:rPr>
              <w:t>Медикаментозные отравления.</w:t>
            </w:r>
          </w:p>
          <w:p w:rsidR="00A148EB" w:rsidRPr="00A148EB" w:rsidRDefault="00A148EB" w:rsidP="00A148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8EB">
              <w:rPr>
                <w:b/>
                <w:sz w:val="24"/>
                <w:szCs w:val="24"/>
              </w:rPr>
              <w:t xml:space="preserve">Тема 8. </w:t>
            </w:r>
            <w:r w:rsidRPr="00A148EB">
              <w:rPr>
                <w:sz w:val="24"/>
                <w:szCs w:val="24"/>
              </w:rPr>
              <w:t>Отравления металлами.</w:t>
            </w:r>
          </w:p>
          <w:p w:rsidR="00416C71" w:rsidRPr="00A148EB" w:rsidRDefault="00A148EB" w:rsidP="00750F8C">
            <w:pPr>
              <w:spacing w:after="0" w:line="240" w:lineRule="auto"/>
              <w:rPr>
                <w:sz w:val="24"/>
                <w:szCs w:val="24"/>
              </w:rPr>
            </w:pPr>
            <w:r w:rsidRPr="00A148EB">
              <w:rPr>
                <w:b/>
                <w:sz w:val="24"/>
                <w:szCs w:val="24"/>
              </w:rPr>
              <w:t xml:space="preserve">Тема 9. </w:t>
            </w:r>
            <w:r w:rsidRPr="00A148EB">
              <w:rPr>
                <w:sz w:val="24"/>
                <w:szCs w:val="24"/>
              </w:rPr>
              <w:t>Отравления промышленными и бытовыми ядами</w:t>
            </w:r>
            <w:r w:rsidRPr="00A148E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  <w:bookmarkStart w:id="0" w:name="_GoBack"/>
      <w:bookmarkEnd w:id="0"/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C"/>
    <w:rsid w:val="00047BED"/>
    <w:rsid w:val="000834AC"/>
    <w:rsid w:val="00344BFA"/>
    <w:rsid w:val="00416C71"/>
    <w:rsid w:val="004A4027"/>
    <w:rsid w:val="00511A0E"/>
    <w:rsid w:val="00591B78"/>
    <w:rsid w:val="00681992"/>
    <w:rsid w:val="00750F8C"/>
    <w:rsid w:val="008D61ED"/>
    <w:rsid w:val="0095450D"/>
    <w:rsid w:val="009D21F2"/>
    <w:rsid w:val="009D447B"/>
    <w:rsid w:val="00A14800"/>
    <w:rsid w:val="00A148EB"/>
    <w:rsid w:val="00AC1AA7"/>
    <w:rsid w:val="00C11FEB"/>
    <w:rsid w:val="00C473C0"/>
    <w:rsid w:val="00D218FB"/>
    <w:rsid w:val="00D92014"/>
    <w:rsid w:val="00DD47D3"/>
    <w:rsid w:val="00E94754"/>
    <w:rsid w:val="00F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198A-97C6-4C8F-B944-B4A0B6DC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Краснов Виктор Владимирович</cp:lastModifiedBy>
  <cp:revision>3</cp:revision>
  <dcterms:created xsi:type="dcterms:W3CDTF">2019-08-20T18:33:00Z</dcterms:created>
  <dcterms:modified xsi:type="dcterms:W3CDTF">2019-08-20T18:37:00Z</dcterms:modified>
</cp:coreProperties>
</file>