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77" w:rsidRDefault="00DE5377" w:rsidP="00DE53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РАБОЧИХ ПРОГРАММ ДИСЦИПЛИН УЧЕБНОГО ПЛАНА ПО СПЕЦИАЛЬНОСТИ</w:t>
      </w:r>
    </w:p>
    <w:p w:rsidR="00DE5377" w:rsidRDefault="00DE5377" w:rsidP="00DE53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31.08.18 “Неонатология”</w:t>
      </w:r>
    </w:p>
    <w:p w:rsidR="00DE5377" w:rsidRDefault="00DE5377" w:rsidP="00DE53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 1. </w:t>
      </w:r>
      <w:r w:rsidR="001A04FA">
        <w:rPr>
          <w:rFonts w:ascii="Times New Roman" w:eastAsia="Times New Roman" w:hAnsi="Times New Roman" w:cs="Times New Roman"/>
          <w:sz w:val="24"/>
          <w:szCs w:val="24"/>
          <w:u w:val="single"/>
        </w:rPr>
        <w:t>Вариативная часть</w:t>
      </w:r>
      <w:r>
        <w:rPr>
          <w:rFonts w:ascii="Times New Roman" w:eastAsia="Times New Roman" w:hAnsi="Times New Roman" w:cs="Times New Roman"/>
          <w:sz w:val="24"/>
          <w:szCs w:val="24"/>
        </w:rPr>
        <w:t>, дисциплина по выбору</w:t>
      </w:r>
    </w:p>
    <w:p w:rsidR="00DE5377" w:rsidRDefault="00DE5377" w:rsidP="00DE53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«Детская хирургия»</w:t>
      </w:r>
    </w:p>
    <w:tbl>
      <w:tblPr>
        <w:tblpPr w:leftFromText="180" w:rightFromText="180" w:bottomFromText="200" w:vertAnchor="text" w:horzAnchor="page" w:tblpX="526" w:tblpY="98"/>
        <w:tblW w:w="10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753"/>
        <w:gridCol w:w="1885"/>
      </w:tblGrid>
      <w:tr w:rsidR="00DE5377" w:rsidTr="00DE5377">
        <w:trPr>
          <w:trHeight w:val="528"/>
        </w:trPr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Составляющие программы </w:t>
            </w:r>
          </w:p>
        </w:tc>
        <w:tc>
          <w:tcPr>
            <w:tcW w:w="5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 и аннотация 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Трудоёмкость,  </w:t>
            </w:r>
          </w:p>
          <w:p w:rsidR="00DE5377" w:rsidRDefault="00DE5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час/ ЗЕТ </w:t>
            </w:r>
          </w:p>
        </w:tc>
      </w:tr>
      <w:tr w:rsidR="00DE5377" w:rsidTr="00DE5377">
        <w:trPr>
          <w:trHeight w:val="256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1295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изучения дисциплины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квалифицированного врача  обладающего профессиональными компетенциями, способного и готового для самостоятельной профессиональной деятельности: профилактической, диагностической, лечебной и  реабилитационной.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784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дисциплины в учебном плане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Pr="001A04FA" w:rsidRDefault="00DE5377" w:rsidP="001A04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 1</w:t>
            </w:r>
            <w:r w:rsidR="001A04FA" w:rsidRPr="001A04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="001A04FA" w:rsidRPr="001A04FA">
              <w:rPr>
                <w:rFonts w:ascii="Times New Roman" w:hAnsi="Times New Roman" w:cs="Times New Roman"/>
                <w:sz w:val="24"/>
                <w:szCs w:val="24"/>
              </w:rPr>
              <w:t>Б1.В.ДВ</w:t>
            </w:r>
            <w:r w:rsidR="001A04FA" w:rsidRPr="001A04FA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Вариативная часть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</w:rPr>
              <w:t> , дисциплина по выбору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1041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Изучение дисциплины требует знания, полученные ранее при освоении дисциплин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A04FA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A04FA" w:rsidRPr="001A04FA" w:rsidRDefault="001A04FA" w:rsidP="001A04F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изучения дисциплины необходимы знания, умения и навыки, формируемые при обучении по основной образовательной программе специалитета по одной из специальностей: "Лечебное дело", "Педиатрия"</w:t>
            </w:r>
          </w:p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784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Дисциплина необходима для успешного освоения дисциплин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Детская хирургия.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1055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Формируемые 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 </w:t>
            </w:r>
          </w:p>
          <w:p w:rsidR="00DE5377" w:rsidRDefault="00DE5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Диагностическая. </w:t>
            </w:r>
          </w:p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Лечебная</w:t>
            </w:r>
          </w:p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Реабилитационная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515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Компетенции, формируемые в результате освоения дисциплины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ПК-1, ПК-2, ПК-5, ПК-6, ПК-8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377" w:rsidTr="00DE5377">
        <w:trPr>
          <w:trHeight w:val="386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  дисциплины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Pr="001A04FA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1. 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хирургической помощи и принципы медицинского обслуживания новорождённых с хирургической 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атологией на этапе родильного дома и стационара</w:t>
            </w:r>
          </w:p>
          <w:p w:rsidR="00DE5377" w:rsidRPr="001A04FA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 Гнойная хирургическая инфекция у новорожденных (флегмона новорожденных, мастит, панариций, остеомиелит, о. аппендицит,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парапроктит, 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еритонит)</w:t>
            </w:r>
          </w:p>
          <w:p w:rsidR="00DE5377" w:rsidRPr="001A04FA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  Родовые повреждения (</w:t>
            </w:r>
            <w:proofErr w:type="spellStart"/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кефалогематома</w:t>
            </w:r>
            <w:proofErr w:type="spellEnd"/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переломы ключицы, плечевой кости, бедренной кости, повреждения позвоночного столба и спинного мозга, паренхиматозных органов брюшной полости и забрюшинного пространства, кровоизлияния в </w:t>
            </w:r>
            <w:proofErr w:type="spellStart"/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надпоченики</w:t>
            </w:r>
            <w:proofErr w:type="spellEnd"/>
          </w:p>
          <w:p w:rsidR="00DE5377" w:rsidRPr="00F31EE7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Пороки развития и заболевания опорно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двигательного аппарата (врожденная мышечная к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ивошея, деформации позвоночника, врожденные деформации верхних и нижних конечностей, врожденный вывих бедра)</w:t>
            </w:r>
          </w:p>
          <w:p w:rsidR="00DE5377" w:rsidRPr="00F31EE7" w:rsidRDefault="00DE5377" w:rsidP="001A04FA">
            <w:pPr>
              <w:tabs>
                <w:tab w:val="left" w:pos="72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5. Пороки развития и заболевания органов грудной клетки (атрезия пищевода, стеноз трахеи и 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бронхов, пороки развития легких, диафрагмальные грыжи, паралич и парез диафрагмы)</w:t>
            </w:r>
          </w:p>
          <w:p w:rsidR="00DE5377" w:rsidRPr="00F31EE7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 Пороки развития органов брюшной полости (</w:t>
            </w:r>
            <w:proofErr w:type="spellStart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гастрошизис</w:t>
            </w:r>
            <w:proofErr w:type="spellEnd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омфалоцеле</w:t>
            </w:r>
            <w:proofErr w:type="spellEnd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пупочная грыжа, грыжа белой линии живота, пупочная грыжа свищи пупка, врожденная кишечная непроходимость, аноректальные пороки)</w:t>
            </w:r>
          </w:p>
          <w:p w:rsidR="00DE5377" w:rsidRPr="00F31EE7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7. Пороки 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азвития   мочеполовой системы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(ан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малии развития почек, мочеточников, мочевого протока, мочевого пузыря и уретры, ан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малии развития половых органов.</w:t>
            </w:r>
          </w:p>
          <w:p w:rsidR="00DE5377" w:rsidRPr="00F31EE7" w:rsidRDefault="00DE5377" w:rsidP="001A04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 Пороки развития мозгового скелета, позвоночника, шеи (</w:t>
            </w:r>
            <w:r w:rsidR="001A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ерепно-мозговые грыжи, гидроцефалия, </w:t>
            </w:r>
            <w:proofErr w:type="spellStart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кранеостеноз</w:t>
            </w:r>
            <w:proofErr w:type="spellEnd"/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врожденные кисты и свищи шеи)</w:t>
            </w:r>
          </w:p>
          <w:p w:rsidR="00DE5377" w:rsidRPr="00F31EE7" w:rsidRDefault="00DE5377" w:rsidP="001A04FA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 9. Пороки  развития  кровеносных и лимфатических сосудов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DE5377" w:rsidTr="00DE5377">
        <w:trPr>
          <w:trHeight w:val="528"/>
        </w:trPr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5377" w:rsidRDefault="00DE53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91EFC" w:rsidRDefault="00D91EFC"/>
    <w:sectPr w:rsidR="00D91EFC" w:rsidSect="00D9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377"/>
    <w:rsid w:val="001A04FA"/>
    <w:rsid w:val="00D91EFC"/>
    <w:rsid w:val="00D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5BFF"/>
  <w15:docId w15:val="{30DBE400-66A6-445C-9DBB-1011B3E4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15-AC008UR</dc:creator>
  <cp:keywords/>
  <dc:description/>
  <cp:lastModifiedBy>User</cp:lastModifiedBy>
  <cp:revision>3</cp:revision>
  <dcterms:created xsi:type="dcterms:W3CDTF">2019-09-26T00:54:00Z</dcterms:created>
  <dcterms:modified xsi:type="dcterms:W3CDTF">2019-09-26T14:42:00Z</dcterms:modified>
</cp:coreProperties>
</file>