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50D77" w14:textId="3C8B6D17" w:rsidR="003C4E1B" w:rsidRPr="003C4E1B" w:rsidRDefault="003C4E1B" w:rsidP="003C4E1B">
      <w:pPr>
        <w:jc w:val="center"/>
        <w:rPr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567F742" wp14:editId="1809CBE4">
            <wp:simplePos x="0" y="0"/>
            <wp:positionH relativeFrom="column">
              <wp:posOffset>200025</wp:posOffset>
            </wp:positionH>
            <wp:positionV relativeFrom="paragraph">
              <wp:posOffset>34925</wp:posOffset>
            </wp:positionV>
            <wp:extent cx="1447800" cy="1444720"/>
            <wp:effectExtent l="0" t="0" r="0" b="3175"/>
            <wp:wrapSquare wrapText="bothSides"/>
            <wp:docPr id="182572020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F98" w:rsidRPr="003C4E1B">
        <w:rPr>
          <w:b/>
          <w:bCs/>
        </w:rPr>
        <w:t>ф</w:t>
      </w:r>
      <w:r w:rsidR="007E094D" w:rsidRPr="003C4E1B">
        <w:rPr>
          <w:b/>
          <w:bCs/>
        </w:rPr>
        <w:t>едеральное государственное бюджетное</w:t>
      </w:r>
    </w:p>
    <w:p w14:paraId="7CA2C617" w14:textId="7CB81D9D" w:rsidR="002D6513" w:rsidRPr="003C4E1B" w:rsidRDefault="007E094D" w:rsidP="003C4E1B">
      <w:pPr>
        <w:jc w:val="center"/>
        <w:rPr>
          <w:b/>
          <w:bCs/>
        </w:rPr>
      </w:pPr>
      <w:r w:rsidRPr="003C4E1B">
        <w:rPr>
          <w:b/>
          <w:bCs/>
        </w:rPr>
        <w:t>образовательное учреждение</w:t>
      </w:r>
    </w:p>
    <w:p w14:paraId="0B966355" w14:textId="77777777" w:rsidR="002D6513" w:rsidRPr="003C4E1B" w:rsidRDefault="007E094D" w:rsidP="003C4E1B">
      <w:pPr>
        <w:jc w:val="center"/>
        <w:rPr>
          <w:b/>
          <w:bCs/>
          <w:sz w:val="24"/>
        </w:rPr>
      </w:pPr>
      <w:r w:rsidRPr="003C4E1B">
        <w:rPr>
          <w:b/>
          <w:bCs/>
          <w:sz w:val="24"/>
        </w:rPr>
        <w:t>высшего образования</w:t>
      </w:r>
    </w:p>
    <w:p w14:paraId="236D7AD7" w14:textId="77777777" w:rsidR="002D6513" w:rsidRPr="003C4E1B" w:rsidRDefault="007E094D" w:rsidP="003C4E1B">
      <w:pPr>
        <w:jc w:val="center"/>
        <w:rPr>
          <w:b/>
          <w:bCs/>
          <w:sz w:val="24"/>
        </w:rPr>
      </w:pPr>
      <w:r w:rsidRPr="003C4E1B">
        <w:rPr>
          <w:b/>
          <w:bCs/>
          <w:sz w:val="24"/>
        </w:rPr>
        <w:t>«Кемеровский государственный медицинский университет»</w:t>
      </w:r>
    </w:p>
    <w:p w14:paraId="4F716DE5" w14:textId="1E46E23E" w:rsidR="002D6513" w:rsidRPr="003C4E1B" w:rsidRDefault="002D6513" w:rsidP="003C4E1B">
      <w:pPr>
        <w:jc w:val="center"/>
        <w:rPr>
          <w:b/>
          <w:bCs/>
          <w:i/>
          <w:sz w:val="20"/>
        </w:rPr>
      </w:pPr>
    </w:p>
    <w:p w14:paraId="2062262A" w14:textId="77777777" w:rsidR="00DC0565" w:rsidRDefault="00DC0565">
      <w:pPr>
        <w:pStyle w:val="a3"/>
        <w:rPr>
          <w:b/>
          <w:i/>
          <w:sz w:val="20"/>
        </w:rPr>
      </w:pPr>
    </w:p>
    <w:p w14:paraId="4D91CD19" w14:textId="77777777" w:rsidR="002D6513" w:rsidRDefault="002D6513">
      <w:pPr>
        <w:pStyle w:val="a3"/>
        <w:rPr>
          <w:b/>
          <w:i/>
          <w:sz w:val="20"/>
        </w:rPr>
      </w:pPr>
    </w:p>
    <w:p w14:paraId="6D7608ED" w14:textId="77777777" w:rsidR="002D6513" w:rsidRDefault="002D6513">
      <w:pPr>
        <w:pStyle w:val="a3"/>
        <w:spacing w:before="9"/>
        <w:rPr>
          <w:b/>
          <w:i/>
          <w:sz w:val="17"/>
        </w:rPr>
      </w:pPr>
    </w:p>
    <w:p w14:paraId="7ABFF697" w14:textId="77777777" w:rsidR="003C4E1B" w:rsidRDefault="003C4E1B">
      <w:pPr>
        <w:pStyle w:val="3"/>
        <w:tabs>
          <w:tab w:val="left" w:pos="7981"/>
        </w:tabs>
        <w:spacing w:before="90"/>
        <w:ind w:left="821"/>
        <w:jc w:val="both"/>
        <w:rPr>
          <w:highlight w:val="red"/>
        </w:rPr>
      </w:pPr>
    </w:p>
    <w:p w14:paraId="61A1D233" w14:textId="77777777" w:rsidR="003C4E1B" w:rsidRDefault="003C4E1B">
      <w:pPr>
        <w:pStyle w:val="3"/>
        <w:tabs>
          <w:tab w:val="left" w:pos="7981"/>
        </w:tabs>
        <w:spacing w:before="90"/>
        <w:ind w:left="821"/>
        <w:jc w:val="both"/>
        <w:rPr>
          <w:highlight w:val="red"/>
        </w:rPr>
      </w:pPr>
    </w:p>
    <w:p w14:paraId="64416BEC" w14:textId="2F13B75E" w:rsidR="002D6513" w:rsidRDefault="00414F97" w:rsidP="00414F97">
      <w:pPr>
        <w:pStyle w:val="3"/>
        <w:tabs>
          <w:tab w:val="left" w:pos="7981"/>
        </w:tabs>
        <w:spacing w:before="90"/>
        <w:jc w:val="both"/>
      </w:pPr>
      <w:r>
        <w:t xml:space="preserve">    </w:t>
      </w:r>
      <w:r w:rsidRPr="00414F97">
        <w:t>2</w:t>
      </w:r>
      <w:r w:rsidR="00253413">
        <w:t>5</w:t>
      </w:r>
      <w:r w:rsidRPr="00414F97">
        <w:t xml:space="preserve"> </w:t>
      </w:r>
      <w:r w:rsidR="00C679A9" w:rsidRPr="00414F97">
        <w:t>февраля</w:t>
      </w:r>
      <w:r w:rsidR="007E094D" w:rsidRPr="00414F97">
        <w:rPr>
          <w:spacing w:val="-2"/>
        </w:rPr>
        <w:t xml:space="preserve"> </w:t>
      </w:r>
      <w:r w:rsidR="007E094D" w:rsidRPr="00414F97">
        <w:t>202</w:t>
      </w:r>
      <w:r w:rsidR="00253413">
        <w:t>6</w:t>
      </w:r>
      <w:r w:rsidR="007E094D" w:rsidRPr="00414F97">
        <w:t xml:space="preserve"> года</w:t>
      </w:r>
      <w:r w:rsidR="007E094D">
        <w:tab/>
        <w:t>г.</w:t>
      </w:r>
      <w:r w:rsidR="007E094D">
        <w:rPr>
          <w:spacing w:val="-5"/>
        </w:rPr>
        <w:t xml:space="preserve"> </w:t>
      </w:r>
      <w:r w:rsidR="007E094D">
        <w:t>Кемерово</w:t>
      </w:r>
    </w:p>
    <w:p w14:paraId="3CD63871" w14:textId="77777777" w:rsidR="002D6513" w:rsidRDefault="002D6513">
      <w:pPr>
        <w:pStyle w:val="a3"/>
        <w:rPr>
          <w:b/>
          <w:sz w:val="26"/>
        </w:rPr>
      </w:pPr>
    </w:p>
    <w:p w14:paraId="01401C9F" w14:textId="77777777" w:rsidR="002D6513" w:rsidRDefault="002D6513">
      <w:pPr>
        <w:pStyle w:val="a3"/>
        <w:spacing w:before="1"/>
        <w:rPr>
          <w:b/>
          <w:sz w:val="22"/>
        </w:rPr>
      </w:pPr>
    </w:p>
    <w:p w14:paraId="1396C3E0" w14:textId="77777777" w:rsidR="002D6513" w:rsidRDefault="007E094D">
      <w:pPr>
        <w:ind w:left="801" w:right="801"/>
        <w:jc w:val="center"/>
        <w:rPr>
          <w:b/>
          <w:sz w:val="28"/>
        </w:rPr>
      </w:pPr>
      <w:r>
        <w:rPr>
          <w:b/>
          <w:sz w:val="28"/>
        </w:rPr>
        <w:t>ИНФОРМАЦИОННОЕ ПИСЬМО</w:t>
      </w:r>
    </w:p>
    <w:p w14:paraId="19E52020" w14:textId="77777777" w:rsidR="002D6513" w:rsidRDefault="002D6513">
      <w:pPr>
        <w:pStyle w:val="a3"/>
        <w:rPr>
          <w:b/>
        </w:rPr>
      </w:pPr>
    </w:p>
    <w:p w14:paraId="060E3000" w14:textId="77777777" w:rsidR="002D6513" w:rsidRDefault="007E094D">
      <w:pPr>
        <w:ind w:left="800" w:right="801"/>
        <w:jc w:val="center"/>
        <w:rPr>
          <w:b/>
          <w:sz w:val="28"/>
        </w:rPr>
      </w:pPr>
      <w:r>
        <w:rPr>
          <w:b/>
          <w:sz w:val="28"/>
        </w:rPr>
        <w:t>Глубокоуважаемые коллеги!</w:t>
      </w:r>
    </w:p>
    <w:p w14:paraId="69542CF4" w14:textId="77777777" w:rsidR="002D6513" w:rsidRDefault="002D6513">
      <w:pPr>
        <w:pStyle w:val="a3"/>
        <w:spacing w:before="11"/>
        <w:rPr>
          <w:b/>
          <w:sz w:val="27"/>
        </w:rPr>
      </w:pPr>
    </w:p>
    <w:p w14:paraId="5D4D70A2" w14:textId="226E5BDB" w:rsidR="002D6513" w:rsidRPr="007E094D" w:rsidRDefault="007E094D" w:rsidP="007E094D">
      <w:pPr>
        <w:ind w:left="112" w:right="106" w:firstLine="708"/>
        <w:jc w:val="both"/>
        <w:rPr>
          <w:b/>
          <w:color w:val="C00000"/>
          <w:sz w:val="28"/>
        </w:rPr>
      </w:pPr>
      <w:r>
        <w:rPr>
          <w:b/>
          <w:sz w:val="28"/>
        </w:rPr>
        <w:t>Приглашаем принять участие в X</w:t>
      </w:r>
      <w:r w:rsidR="00CF4FA0">
        <w:rPr>
          <w:b/>
          <w:sz w:val="28"/>
          <w:lang w:val="en-US"/>
        </w:rPr>
        <w:t>V</w:t>
      </w:r>
      <w:r w:rsidR="00C679A9">
        <w:rPr>
          <w:b/>
          <w:sz w:val="28"/>
          <w:lang w:val="en-US"/>
        </w:rPr>
        <w:t>I</w:t>
      </w:r>
      <w:r w:rsidR="00253413">
        <w:rPr>
          <w:b/>
          <w:sz w:val="28"/>
          <w:lang w:val="en-US"/>
        </w:rPr>
        <w:t>I</w:t>
      </w:r>
      <w:r w:rsidR="00F5217D">
        <w:rPr>
          <w:b/>
          <w:sz w:val="28"/>
        </w:rPr>
        <w:t xml:space="preserve"> </w:t>
      </w:r>
      <w:r w:rsidR="001C6F98">
        <w:rPr>
          <w:b/>
          <w:sz w:val="28"/>
        </w:rPr>
        <w:t>научно</w:t>
      </w:r>
      <w:r w:rsidR="00C679A9">
        <w:rPr>
          <w:b/>
          <w:sz w:val="28"/>
        </w:rPr>
        <w:t xml:space="preserve"> </w:t>
      </w:r>
      <w:r w:rsidR="001C6F98">
        <w:rPr>
          <w:b/>
          <w:sz w:val="28"/>
        </w:rPr>
        <w:t xml:space="preserve">- методической </w:t>
      </w:r>
      <w:r>
        <w:rPr>
          <w:b/>
          <w:sz w:val="28"/>
        </w:rPr>
        <w:t>конференции</w:t>
      </w:r>
      <w:r w:rsidR="00742294" w:rsidRPr="00742294">
        <w:t xml:space="preserve"> </w:t>
      </w:r>
      <w:r w:rsidR="00742294" w:rsidRPr="00742294">
        <w:rPr>
          <w:b/>
          <w:sz w:val="28"/>
        </w:rPr>
        <w:t xml:space="preserve">с международным участием </w:t>
      </w:r>
      <w:r w:rsidR="00742294" w:rsidRPr="00742294">
        <w:rPr>
          <w:b/>
          <w:color w:val="C00000"/>
          <w:sz w:val="28"/>
        </w:rPr>
        <w:t xml:space="preserve">«Актуальные </w:t>
      </w:r>
      <w:r w:rsidR="00414F97">
        <w:rPr>
          <w:b/>
          <w:color w:val="C00000"/>
          <w:sz w:val="28"/>
        </w:rPr>
        <w:t xml:space="preserve">вызовы и </w:t>
      </w:r>
      <w:r w:rsidR="00742294" w:rsidRPr="00742294">
        <w:rPr>
          <w:b/>
          <w:color w:val="C00000"/>
          <w:sz w:val="28"/>
        </w:rPr>
        <w:t xml:space="preserve">проблемы </w:t>
      </w:r>
      <w:r w:rsidR="00414F97">
        <w:rPr>
          <w:b/>
          <w:color w:val="C00000"/>
          <w:sz w:val="28"/>
        </w:rPr>
        <w:t xml:space="preserve">медицинского и фармацевтического </w:t>
      </w:r>
      <w:r w:rsidR="00742294" w:rsidRPr="00742294">
        <w:rPr>
          <w:b/>
          <w:color w:val="C00000"/>
          <w:sz w:val="28"/>
        </w:rPr>
        <w:t>образования»</w:t>
      </w:r>
      <w:r w:rsidR="00414F97">
        <w:rPr>
          <w:b/>
          <w:color w:val="C00000"/>
          <w:sz w:val="28"/>
        </w:rPr>
        <w:t>.</w:t>
      </w:r>
    </w:p>
    <w:p w14:paraId="7EE6CCDE" w14:textId="77777777" w:rsidR="002D6513" w:rsidRDefault="002D6513">
      <w:pPr>
        <w:pStyle w:val="a3"/>
        <w:rPr>
          <w:b/>
        </w:rPr>
      </w:pPr>
    </w:p>
    <w:p w14:paraId="3D71C5A1" w14:textId="06D641E1" w:rsidR="00414F97" w:rsidRPr="00414F97" w:rsidRDefault="00414F97" w:rsidP="00414F97">
      <w:pPr>
        <w:widowControl/>
        <w:autoSpaceDE/>
        <w:autoSpaceDN/>
        <w:ind w:right="106" w:firstLine="709"/>
        <w:jc w:val="both"/>
        <w:rPr>
          <w:b/>
          <w:sz w:val="24"/>
          <w:szCs w:val="24"/>
          <w:lang w:bidi="ar-SA"/>
        </w:rPr>
      </w:pPr>
      <w:r w:rsidRPr="00414F97">
        <w:rPr>
          <w:b/>
          <w:sz w:val="24"/>
          <w:szCs w:val="24"/>
          <w:lang w:bidi="ar-SA"/>
        </w:rPr>
        <w:t xml:space="preserve">Дата проведения: </w:t>
      </w:r>
      <w:r w:rsidRPr="00414F97">
        <w:rPr>
          <w:sz w:val="24"/>
          <w:szCs w:val="24"/>
          <w:lang w:bidi="ar-SA"/>
        </w:rPr>
        <w:t xml:space="preserve">гибридный формат - </w:t>
      </w:r>
      <w:r w:rsidRPr="00414F97">
        <w:rPr>
          <w:b/>
          <w:sz w:val="24"/>
          <w:szCs w:val="24"/>
          <w:lang w:bidi="ar-SA"/>
        </w:rPr>
        <w:t>2</w:t>
      </w:r>
      <w:r w:rsidR="00253413">
        <w:rPr>
          <w:b/>
          <w:sz w:val="24"/>
          <w:szCs w:val="24"/>
          <w:lang w:bidi="ar-SA"/>
        </w:rPr>
        <w:t>5</w:t>
      </w:r>
      <w:r w:rsidRPr="00414F97">
        <w:rPr>
          <w:b/>
          <w:sz w:val="24"/>
          <w:szCs w:val="24"/>
          <w:lang w:bidi="ar-SA"/>
        </w:rPr>
        <w:t xml:space="preserve"> февраля 202</w:t>
      </w:r>
      <w:r w:rsidR="00770652">
        <w:rPr>
          <w:b/>
          <w:sz w:val="24"/>
          <w:szCs w:val="24"/>
          <w:lang w:bidi="ar-SA"/>
        </w:rPr>
        <w:t>6</w:t>
      </w:r>
      <w:bookmarkStart w:id="0" w:name="_GoBack"/>
      <w:bookmarkEnd w:id="0"/>
      <w:r w:rsidRPr="00414F97">
        <w:rPr>
          <w:b/>
          <w:sz w:val="24"/>
          <w:szCs w:val="24"/>
          <w:lang w:bidi="ar-SA"/>
        </w:rPr>
        <w:t xml:space="preserve"> года</w:t>
      </w:r>
    </w:p>
    <w:p w14:paraId="50B79810" w14:textId="77777777" w:rsidR="00414F97" w:rsidRPr="00414F97" w:rsidRDefault="00414F97" w:rsidP="00414F97">
      <w:pPr>
        <w:widowControl/>
        <w:autoSpaceDE/>
        <w:autoSpaceDN/>
        <w:ind w:firstLine="709"/>
        <w:jc w:val="both"/>
        <w:rPr>
          <w:sz w:val="24"/>
          <w:szCs w:val="16"/>
          <w:lang w:bidi="ar-SA"/>
        </w:rPr>
      </w:pPr>
      <w:r w:rsidRPr="00414F97">
        <w:rPr>
          <w:b/>
          <w:sz w:val="24"/>
          <w:szCs w:val="16"/>
          <w:lang w:bidi="ar-SA"/>
        </w:rPr>
        <w:t xml:space="preserve">Место проведения: </w:t>
      </w:r>
      <w:r w:rsidRPr="00414F97">
        <w:rPr>
          <w:sz w:val="24"/>
          <w:szCs w:val="16"/>
          <w:lang w:bidi="ar-SA"/>
        </w:rPr>
        <w:t xml:space="preserve">ФГБОУ ВО </w:t>
      </w:r>
      <w:proofErr w:type="spellStart"/>
      <w:r w:rsidRPr="00414F97">
        <w:rPr>
          <w:sz w:val="24"/>
          <w:szCs w:val="16"/>
          <w:lang w:bidi="ar-SA"/>
        </w:rPr>
        <w:t>КемГМУ</w:t>
      </w:r>
      <w:proofErr w:type="spellEnd"/>
      <w:r w:rsidRPr="00414F97">
        <w:rPr>
          <w:sz w:val="24"/>
          <w:szCs w:val="16"/>
          <w:lang w:bidi="ar-SA"/>
        </w:rPr>
        <w:t xml:space="preserve"> Минздрава России, г. Кемерово, ул. Ворошилова, 22а.</w:t>
      </w:r>
    </w:p>
    <w:p w14:paraId="2E519134" w14:textId="77777777" w:rsidR="00414F97" w:rsidRPr="00414F97" w:rsidRDefault="00414F97" w:rsidP="00414F97">
      <w:pPr>
        <w:widowControl/>
        <w:autoSpaceDE/>
        <w:autoSpaceDN/>
        <w:ind w:firstLine="709"/>
        <w:jc w:val="both"/>
        <w:rPr>
          <w:sz w:val="24"/>
          <w:szCs w:val="16"/>
          <w:lang w:bidi="ar-SA"/>
        </w:rPr>
      </w:pPr>
    </w:p>
    <w:p w14:paraId="0A3C473E" w14:textId="77777777" w:rsidR="00414F97" w:rsidRPr="00414F97" w:rsidRDefault="00414F97" w:rsidP="00414F97">
      <w:pPr>
        <w:widowControl/>
        <w:autoSpaceDE/>
        <w:autoSpaceDN/>
        <w:ind w:firstLine="709"/>
        <w:rPr>
          <w:b/>
          <w:sz w:val="24"/>
          <w:szCs w:val="24"/>
          <w:lang w:bidi="ar-SA"/>
        </w:rPr>
      </w:pPr>
      <w:r w:rsidRPr="00414F97">
        <w:rPr>
          <w:b/>
          <w:sz w:val="24"/>
          <w:szCs w:val="24"/>
          <w:lang w:bidi="ar-SA"/>
        </w:rPr>
        <w:t>Направления конференции:</w:t>
      </w:r>
    </w:p>
    <w:p w14:paraId="4BCDDB90" w14:textId="77777777" w:rsidR="00253413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r w:rsidRPr="00C91BC0">
        <w:rPr>
          <w:sz w:val="26"/>
          <w:szCs w:val="26"/>
        </w:rPr>
        <w:t>Проблемы качества обучения</w:t>
      </w:r>
      <w:r>
        <w:rPr>
          <w:sz w:val="26"/>
          <w:szCs w:val="26"/>
        </w:rPr>
        <w:t>.</w:t>
      </w:r>
      <w:r w:rsidRPr="00C91BC0">
        <w:rPr>
          <w:sz w:val="26"/>
          <w:szCs w:val="26"/>
        </w:rPr>
        <w:t xml:space="preserve"> </w:t>
      </w:r>
    </w:p>
    <w:p w14:paraId="336CFE6D" w14:textId="77777777" w:rsidR="00253413" w:rsidRPr="00C91BC0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proofErr w:type="spellStart"/>
      <w:r w:rsidRPr="00C91BC0">
        <w:rPr>
          <w:sz w:val="26"/>
          <w:szCs w:val="26"/>
        </w:rPr>
        <w:t>Профориентационная</w:t>
      </w:r>
      <w:proofErr w:type="spellEnd"/>
      <w:r w:rsidRPr="00C91BC0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 и</w:t>
      </w:r>
      <w:r w:rsidRPr="00C91BC0">
        <w:rPr>
          <w:sz w:val="26"/>
          <w:szCs w:val="26"/>
        </w:rPr>
        <w:t xml:space="preserve"> </w:t>
      </w:r>
      <w:proofErr w:type="spellStart"/>
      <w:r w:rsidRPr="00C91BC0">
        <w:rPr>
          <w:sz w:val="26"/>
          <w:szCs w:val="26"/>
        </w:rPr>
        <w:t>довузовская</w:t>
      </w:r>
      <w:proofErr w:type="spellEnd"/>
      <w:r w:rsidRPr="00C91BC0">
        <w:rPr>
          <w:spacing w:val="-5"/>
          <w:sz w:val="26"/>
          <w:szCs w:val="26"/>
        </w:rPr>
        <w:t xml:space="preserve"> </w:t>
      </w:r>
      <w:r w:rsidRPr="00C91BC0">
        <w:rPr>
          <w:sz w:val="26"/>
          <w:szCs w:val="26"/>
        </w:rPr>
        <w:t>подготовка.</w:t>
      </w:r>
    </w:p>
    <w:p w14:paraId="776970A3" w14:textId="77777777" w:rsidR="00253413" w:rsidRPr="00F50B73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jc w:val="both"/>
        <w:rPr>
          <w:sz w:val="26"/>
          <w:szCs w:val="26"/>
        </w:rPr>
      </w:pPr>
      <w:r w:rsidRPr="00F50B73">
        <w:rPr>
          <w:sz w:val="26"/>
          <w:szCs w:val="26"/>
        </w:rPr>
        <w:t>Модернизация образовательных программа</w:t>
      </w:r>
      <w:r>
        <w:rPr>
          <w:sz w:val="26"/>
          <w:szCs w:val="26"/>
        </w:rPr>
        <w:t>м медицинских и фармацевтических специальностей</w:t>
      </w:r>
      <w:r w:rsidRPr="00F50B73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области </w:t>
      </w:r>
      <w:r w:rsidRPr="00F50B73">
        <w:rPr>
          <w:sz w:val="26"/>
          <w:szCs w:val="26"/>
        </w:rPr>
        <w:t xml:space="preserve">медицины </w:t>
      </w:r>
      <w:r>
        <w:rPr>
          <w:sz w:val="26"/>
          <w:szCs w:val="26"/>
        </w:rPr>
        <w:t xml:space="preserve">и фармации </w:t>
      </w:r>
      <w:r w:rsidRPr="00F50B73">
        <w:rPr>
          <w:sz w:val="26"/>
          <w:szCs w:val="26"/>
        </w:rPr>
        <w:t>экстремальных ситуаций.</w:t>
      </w:r>
    </w:p>
    <w:p w14:paraId="231323A3" w14:textId="77777777" w:rsidR="00253413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r>
        <w:rPr>
          <w:sz w:val="26"/>
          <w:szCs w:val="26"/>
        </w:rPr>
        <w:t>Применение искусственного интеллекта и цифровых технологий в образовательном процессе.</w:t>
      </w:r>
    </w:p>
    <w:p w14:paraId="304AF8F6" w14:textId="77777777" w:rsidR="00253413" w:rsidRPr="00C91BC0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r w:rsidRPr="00C91BC0">
        <w:rPr>
          <w:sz w:val="26"/>
          <w:szCs w:val="26"/>
        </w:rPr>
        <w:t>Проблемы формирования коммуникативных навыков</w:t>
      </w:r>
      <w:r w:rsidRPr="00C91BC0">
        <w:rPr>
          <w:spacing w:val="-3"/>
          <w:sz w:val="26"/>
          <w:szCs w:val="26"/>
        </w:rPr>
        <w:t xml:space="preserve"> </w:t>
      </w:r>
      <w:r w:rsidRPr="00C91BC0">
        <w:rPr>
          <w:sz w:val="26"/>
          <w:szCs w:val="26"/>
        </w:rPr>
        <w:t>обучающихся.</w:t>
      </w:r>
    </w:p>
    <w:p w14:paraId="473DB98D" w14:textId="77777777" w:rsidR="00253413" w:rsidRPr="00C91BC0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r w:rsidRPr="00C91BC0">
        <w:rPr>
          <w:sz w:val="26"/>
          <w:szCs w:val="26"/>
        </w:rPr>
        <w:t>Особенности учебного процесса иностранных</w:t>
      </w:r>
      <w:r w:rsidRPr="00C91BC0">
        <w:rPr>
          <w:spacing w:val="2"/>
          <w:sz w:val="26"/>
          <w:szCs w:val="26"/>
        </w:rPr>
        <w:t xml:space="preserve"> </w:t>
      </w:r>
      <w:r w:rsidRPr="00C91BC0">
        <w:rPr>
          <w:sz w:val="26"/>
          <w:szCs w:val="26"/>
        </w:rPr>
        <w:t>обучающихся.</w:t>
      </w:r>
    </w:p>
    <w:p w14:paraId="26043B4E" w14:textId="77777777" w:rsidR="00253413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proofErr w:type="spellStart"/>
      <w:r>
        <w:rPr>
          <w:sz w:val="26"/>
          <w:szCs w:val="26"/>
        </w:rPr>
        <w:t>Внеучебная</w:t>
      </w:r>
      <w:proofErr w:type="spellEnd"/>
      <w:r>
        <w:rPr>
          <w:sz w:val="26"/>
          <w:szCs w:val="26"/>
        </w:rPr>
        <w:t xml:space="preserve"> и воспитательная деятельность.</w:t>
      </w:r>
    </w:p>
    <w:p w14:paraId="0B63D417" w14:textId="77777777" w:rsidR="00253413" w:rsidRPr="00C91BC0" w:rsidRDefault="00253413" w:rsidP="00253413">
      <w:pPr>
        <w:pStyle w:val="a4"/>
        <w:numPr>
          <w:ilvl w:val="0"/>
          <w:numId w:val="3"/>
        </w:numPr>
        <w:tabs>
          <w:tab w:val="left" w:pos="142"/>
        </w:tabs>
        <w:ind w:left="257" w:hanging="146"/>
        <w:rPr>
          <w:sz w:val="26"/>
          <w:szCs w:val="26"/>
        </w:rPr>
      </w:pPr>
      <w:r w:rsidRPr="00C91BC0">
        <w:rPr>
          <w:sz w:val="26"/>
          <w:szCs w:val="26"/>
        </w:rPr>
        <w:t>Актуальные вопросы дополнительного профессионального</w:t>
      </w:r>
      <w:r w:rsidRPr="00C91BC0">
        <w:rPr>
          <w:spacing w:val="-3"/>
          <w:sz w:val="26"/>
          <w:szCs w:val="26"/>
        </w:rPr>
        <w:t xml:space="preserve"> </w:t>
      </w:r>
      <w:r w:rsidRPr="00C91BC0">
        <w:rPr>
          <w:sz w:val="26"/>
          <w:szCs w:val="26"/>
        </w:rPr>
        <w:t>образования.</w:t>
      </w:r>
    </w:p>
    <w:p w14:paraId="4F64C329" w14:textId="77777777" w:rsidR="002D6513" w:rsidRDefault="002D6513" w:rsidP="00C679A9">
      <w:pPr>
        <w:pStyle w:val="a3"/>
        <w:spacing w:before="5"/>
        <w:jc w:val="both"/>
      </w:pPr>
    </w:p>
    <w:p w14:paraId="679FC9F8" w14:textId="77777777" w:rsidR="002D6513" w:rsidRDefault="007E094D">
      <w:pPr>
        <w:pStyle w:val="3"/>
        <w:spacing w:line="274" w:lineRule="exact"/>
      </w:pPr>
      <w:r>
        <w:t>Формы участия:</w:t>
      </w:r>
    </w:p>
    <w:p w14:paraId="78141345" w14:textId="77777777" w:rsidR="002D6513" w:rsidRDefault="007E094D">
      <w:pPr>
        <w:pStyle w:val="a4"/>
        <w:numPr>
          <w:ilvl w:val="0"/>
          <w:numId w:val="3"/>
        </w:numPr>
        <w:tabs>
          <w:tab w:val="left" w:pos="258"/>
        </w:tabs>
        <w:spacing w:line="274" w:lineRule="exact"/>
        <w:ind w:left="257" w:hanging="146"/>
        <w:rPr>
          <w:sz w:val="24"/>
        </w:rPr>
      </w:pPr>
      <w:r>
        <w:rPr>
          <w:sz w:val="24"/>
        </w:rPr>
        <w:t>Доклады.</w:t>
      </w:r>
    </w:p>
    <w:p w14:paraId="2F6E1870" w14:textId="174EF418" w:rsidR="002D6513" w:rsidRDefault="007E094D" w:rsidP="003E34E4">
      <w:pPr>
        <w:pStyle w:val="a4"/>
        <w:numPr>
          <w:ilvl w:val="0"/>
          <w:numId w:val="3"/>
        </w:numPr>
        <w:tabs>
          <w:tab w:val="left" w:pos="258"/>
        </w:tabs>
        <w:ind w:left="257" w:hanging="146"/>
        <w:rPr>
          <w:sz w:val="24"/>
        </w:rPr>
      </w:pP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тезисов.</w:t>
      </w:r>
    </w:p>
    <w:p w14:paraId="0D7C2450" w14:textId="77777777" w:rsidR="003367E9" w:rsidRDefault="003367E9">
      <w:pPr>
        <w:ind w:left="112" w:right="112" w:firstLine="708"/>
        <w:jc w:val="both"/>
        <w:rPr>
          <w:sz w:val="24"/>
        </w:rPr>
      </w:pPr>
    </w:p>
    <w:p w14:paraId="572DBBAA" w14:textId="77777777" w:rsidR="00414F97" w:rsidRPr="00414F97" w:rsidRDefault="00414F97" w:rsidP="00414F97">
      <w:pPr>
        <w:ind w:left="109" w:right="112" w:firstLine="600"/>
        <w:jc w:val="both"/>
        <w:rPr>
          <w:sz w:val="24"/>
        </w:rPr>
      </w:pPr>
      <w:r w:rsidRPr="00414F97">
        <w:rPr>
          <w:sz w:val="24"/>
        </w:rPr>
        <w:t xml:space="preserve">По итогам работы планируется издание электронного сборника материалов конференции, с размещением в </w:t>
      </w:r>
      <w:proofErr w:type="spellStart"/>
      <w:r w:rsidRPr="00414F97">
        <w:rPr>
          <w:sz w:val="24"/>
          <w:lang w:val="en-US"/>
        </w:rPr>
        <w:t>eLIBRARY</w:t>
      </w:r>
      <w:proofErr w:type="spellEnd"/>
      <w:r w:rsidRPr="00414F97">
        <w:rPr>
          <w:sz w:val="24"/>
        </w:rPr>
        <w:t>, интегрированной с РИНЦ.</w:t>
      </w:r>
    </w:p>
    <w:p w14:paraId="10854D04" w14:textId="495367C8" w:rsidR="00414F97" w:rsidRDefault="00414F97" w:rsidP="00414F97">
      <w:pPr>
        <w:pStyle w:val="a3"/>
        <w:ind w:left="109" w:right="109" w:firstLine="600"/>
        <w:jc w:val="both"/>
      </w:pPr>
      <w:r>
        <w:t xml:space="preserve">Для участия в конференции необходимо до </w:t>
      </w:r>
      <w:r>
        <w:rPr>
          <w:b/>
          <w:color w:val="C00000"/>
          <w:u w:val="single"/>
        </w:rPr>
        <w:t>1</w:t>
      </w:r>
      <w:r w:rsidR="00253413">
        <w:rPr>
          <w:b/>
          <w:color w:val="C00000"/>
          <w:u w:val="single"/>
        </w:rPr>
        <w:t>5</w:t>
      </w:r>
      <w:r>
        <w:rPr>
          <w:b/>
          <w:color w:val="C00000"/>
          <w:u w:val="single"/>
        </w:rPr>
        <w:t xml:space="preserve"> февраля</w:t>
      </w:r>
      <w:r w:rsidRPr="00C177BE">
        <w:rPr>
          <w:b/>
          <w:color w:val="C00000"/>
          <w:u w:val="single"/>
        </w:rPr>
        <w:t xml:space="preserve"> 202</w:t>
      </w:r>
      <w:r w:rsidR="00253413">
        <w:rPr>
          <w:b/>
          <w:color w:val="C00000"/>
          <w:u w:val="single"/>
        </w:rPr>
        <w:t>6</w:t>
      </w:r>
      <w:r w:rsidRPr="00C177BE">
        <w:rPr>
          <w:b/>
          <w:color w:val="C00000"/>
          <w:u w:val="single"/>
        </w:rPr>
        <w:t xml:space="preserve"> года</w:t>
      </w:r>
      <w:r w:rsidRPr="00EA4E07">
        <w:rPr>
          <w:color w:val="FF0000"/>
        </w:rPr>
        <w:t xml:space="preserve"> </w:t>
      </w:r>
      <w:r>
        <w:t>предоставить                       в электронном виде:</w:t>
      </w:r>
    </w:p>
    <w:p w14:paraId="0709CF5C" w14:textId="6DA9BB0C" w:rsidR="002D6513" w:rsidRDefault="003367E9">
      <w:pPr>
        <w:pStyle w:val="a4"/>
        <w:numPr>
          <w:ilvl w:val="1"/>
          <w:numId w:val="3"/>
        </w:numPr>
        <w:tabs>
          <w:tab w:val="left" w:pos="961"/>
        </w:tabs>
        <w:jc w:val="both"/>
        <w:rPr>
          <w:sz w:val="24"/>
        </w:rPr>
      </w:pPr>
      <w:r>
        <w:rPr>
          <w:sz w:val="24"/>
        </w:rPr>
        <w:t>ЗАЯВКУ</w:t>
      </w:r>
      <w:r w:rsidR="007E094D">
        <w:rPr>
          <w:sz w:val="24"/>
        </w:rPr>
        <w:t xml:space="preserve"> на участие в конференции (</w:t>
      </w:r>
      <w:r w:rsidR="007E094D">
        <w:rPr>
          <w:i/>
          <w:sz w:val="24"/>
        </w:rPr>
        <w:t>приложение</w:t>
      </w:r>
      <w:r w:rsidR="007E094D">
        <w:rPr>
          <w:i/>
          <w:spacing w:val="-6"/>
          <w:sz w:val="24"/>
        </w:rPr>
        <w:t xml:space="preserve"> </w:t>
      </w:r>
      <w:r w:rsidR="007E094D">
        <w:rPr>
          <w:i/>
          <w:sz w:val="24"/>
        </w:rPr>
        <w:t>1</w:t>
      </w:r>
      <w:r w:rsidR="007E094D">
        <w:rPr>
          <w:sz w:val="24"/>
        </w:rPr>
        <w:t>);</w:t>
      </w:r>
    </w:p>
    <w:p w14:paraId="1E64ACE7" w14:textId="0D20B777" w:rsidR="002D6513" w:rsidRDefault="003367E9">
      <w:pPr>
        <w:pStyle w:val="a4"/>
        <w:numPr>
          <w:ilvl w:val="1"/>
          <w:numId w:val="3"/>
        </w:numPr>
        <w:tabs>
          <w:tab w:val="left" w:pos="961"/>
        </w:tabs>
        <w:jc w:val="both"/>
        <w:rPr>
          <w:i/>
          <w:sz w:val="24"/>
        </w:rPr>
      </w:pPr>
      <w:r>
        <w:rPr>
          <w:sz w:val="24"/>
        </w:rPr>
        <w:t>МАТЕРИАЛЫ</w:t>
      </w:r>
      <w:r w:rsidR="007E094D">
        <w:rPr>
          <w:sz w:val="24"/>
        </w:rPr>
        <w:t xml:space="preserve"> для публикации (</w:t>
      </w:r>
      <w:r w:rsidR="007E094D">
        <w:rPr>
          <w:i/>
          <w:sz w:val="24"/>
        </w:rPr>
        <w:t>до 7</w:t>
      </w:r>
      <w:r w:rsidR="007E094D">
        <w:rPr>
          <w:i/>
          <w:spacing w:val="-2"/>
          <w:sz w:val="24"/>
        </w:rPr>
        <w:t xml:space="preserve"> </w:t>
      </w:r>
      <w:r w:rsidR="007E094D">
        <w:rPr>
          <w:i/>
          <w:sz w:val="24"/>
        </w:rPr>
        <w:t>страниц);</w:t>
      </w:r>
    </w:p>
    <w:p w14:paraId="1749E167" w14:textId="77777777" w:rsidR="002D6513" w:rsidRDefault="007E094D">
      <w:pPr>
        <w:pStyle w:val="a3"/>
        <w:ind w:left="821"/>
        <w:jc w:val="both"/>
        <w:rPr>
          <w:b/>
        </w:rPr>
      </w:pPr>
      <w:r>
        <w:t xml:space="preserve">Публикация материалов в электронном сборнике конференции </w:t>
      </w:r>
      <w:r>
        <w:rPr>
          <w:b/>
        </w:rPr>
        <w:t>бесплатная.</w:t>
      </w:r>
    </w:p>
    <w:p w14:paraId="0858EAD6" w14:textId="77777777" w:rsidR="002D6513" w:rsidRDefault="002D6513">
      <w:pPr>
        <w:jc w:val="both"/>
        <w:sectPr w:rsidR="002D6513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5635D2FB" w14:textId="77777777" w:rsidR="002D6513" w:rsidRDefault="007E094D">
      <w:pPr>
        <w:pStyle w:val="3"/>
        <w:spacing w:before="71" w:line="274" w:lineRule="exact"/>
      </w:pPr>
      <w:r>
        <w:lastRenderedPageBreak/>
        <w:t>Требования к оформлению материалов</w:t>
      </w:r>
    </w:p>
    <w:p w14:paraId="1FC150FB" w14:textId="77777777" w:rsidR="00253413" w:rsidRDefault="00253413">
      <w:pPr>
        <w:pStyle w:val="3"/>
        <w:spacing w:before="71" w:line="274" w:lineRule="exact"/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3367E9" w:rsidRPr="003367E9" w14:paraId="0250A839" w14:textId="77777777" w:rsidTr="002532FB">
        <w:tc>
          <w:tcPr>
            <w:tcW w:w="3545" w:type="dxa"/>
          </w:tcPr>
          <w:p w14:paraId="034103DA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Редактор</w:t>
            </w:r>
          </w:p>
        </w:tc>
        <w:tc>
          <w:tcPr>
            <w:tcW w:w="7087" w:type="dxa"/>
            <w:vAlign w:val="center"/>
          </w:tcPr>
          <w:p w14:paraId="703D7F7C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Microsoft Word</w:t>
            </w:r>
          </w:p>
        </w:tc>
      </w:tr>
      <w:tr w:rsidR="003367E9" w:rsidRPr="003367E9" w14:paraId="4B18DCF8" w14:textId="77777777" w:rsidTr="002532FB">
        <w:tc>
          <w:tcPr>
            <w:tcW w:w="3545" w:type="dxa"/>
          </w:tcPr>
          <w:p w14:paraId="6B523399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Язык</w:t>
            </w:r>
          </w:p>
        </w:tc>
        <w:tc>
          <w:tcPr>
            <w:tcW w:w="7087" w:type="dxa"/>
            <w:vAlign w:val="center"/>
          </w:tcPr>
          <w:p w14:paraId="4B926AD2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Русский</w:t>
            </w:r>
          </w:p>
        </w:tc>
      </w:tr>
      <w:tr w:rsidR="003367E9" w:rsidRPr="003367E9" w14:paraId="1BC3202C" w14:textId="77777777" w:rsidTr="002532FB">
        <w:tc>
          <w:tcPr>
            <w:tcW w:w="3545" w:type="dxa"/>
          </w:tcPr>
          <w:p w14:paraId="13E1F86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Размер страницы</w:t>
            </w:r>
          </w:p>
        </w:tc>
        <w:tc>
          <w:tcPr>
            <w:tcW w:w="7087" w:type="dxa"/>
            <w:vAlign w:val="center"/>
          </w:tcPr>
          <w:p w14:paraId="5F0346E1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А4, ориентация листа – «книжная»</w:t>
            </w:r>
          </w:p>
        </w:tc>
      </w:tr>
      <w:tr w:rsidR="003367E9" w:rsidRPr="003367E9" w14:paraId="6A5021B1" w14:textId="77777777" w:rsidTr="002532FB">
        <w:tc>
          <w:tcPr>
            <w:tcW w:w="3545" w:type="dxa"/>
          </w:tcPr>
          <w:p w14:paraId="27B60A2F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Поля страницы</w:t>
            </w:r>
          </w:p>
        </w:tc>
        <w:tc>
          <w:tcPr>
            <w:tcW w:w="7087" w:type="dxa"/>
            <w:vAlign w:val="center"/>
          </w:tcPr>
          <w:p w14:paraId="0DB16A85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Верхнее – 2 см; Нижнее – 2 см; Левое – 2 см; Правое – 2 см</w:t>
            </w:r>
          </w:p>
        </w:tc>
      </w:tr>
      <w:tr w:rsidR="003367E9" w:rsidRPr="003367E9" w14:paraId="2DACC0E4" w14:textId="77777777" w:rsidTr="002532FB">
        <w:tc>
          <w:tcPr>
            <w:tcW w:w="3545" w:type="dxa"/>
          </w:tcPr>
          <w:p w14:paraId="1F29780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Шрифт</w:t>
            </w:r>
          </w:p>
        </w:tc>
        <w:tc>
          <w:tcPr>
            <w:tcW w:w="7087" w:type="dxa"/>
            <w:vAlign w:val="center"/>
          </w:tcPr>
          <w:p w14:paraId="14EEF153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  <w:lang w:val="en-US"/>
              </w:rPr>
              <w:t xml:space="preserve">«Times New Roman», </w:t>
            </w:r>
            <w:r w:rsidRPr="003367E9">
              <w:rPr>
                <w:bCs/>
                <w:szCs w:val="22"/>
              </w:rPr>
              <w:t>размер</w:t>
            </w:r>
            <w:r w:rsidRPr="003367E9">
              <w:rPr>
                <w:bCs/>
                <w:szCs w:val="22"/>
                <w:lang w:val="en-US"/>
              </w:rPr>
              <w:t xml:space="preserve"> – 14</w:t>
            </w:r>
          </w:p>
        </w:tc>
      </w:tr>
      <w:tr w:rsidR="003367E9" w:rsidRPr="003367E9" w14:paraId="10ED72C0" w14:textId="77777777" w:rsidTr="002532FB">
        <w:tc>
          <w:tcPr>
            <w:tcW w:w="3545" w:type="dxa"/>
          </w:tcPr>
          <w:p w14:paraId="5770A618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Междустрочный интервал</w:t>
            </w:r>
          </w:p>
        </w:tc>
        <w:tc>
          <w:tcPr>
            <w:tcW w:w="7087" w:type="dxa"/>
            <w:vAlign w:val="center"/>
          </w:tcPr>
          <w:p w14:paraId="17A0DA90" w14:textId="77777777" w:rsidR="003367E9" w:rsidRPr="003367E9" w:rsidRDefault="003367E9" w:rsidP="003367E9">
            <w:pPr>
              <w:pStyle w:val="a3"/>
              <w:rPr>
                <w:bCs/>
                <w:szCs w:val="22"/>
                <w:lang w:val="en-US"/>
              </w:rPr>
            </w:pPr>
            <w:r w:rsidRPr="003367E9">
              <w:rPr>
                <w:bCs/>
                <w:szCs w:val="22"/>
              </w:rPr>
              <w:t>Полуторный (1,5 строки)</w:t>
            </w:r>
          </w:p>
        </w:tc>
      </w:tr>
      <w:tr w:rsidR="003367E9" w:rsidRPr="003367E9" w14:paraId="556EF97C" w14:textId="77777777" w:rsidTr="002532FB">
        <w:tc>
          <w:tcPr>
            <w:tcW w:w="3545" w:type="dxa"/>
          </w:tcPr>
          <w:p w14:paraId="0057D83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Отступ абзаца</w:t>
            </w:r>
          </w:p>
        </w:tc>
        <w:tc>
          <w:tcPr>
            <w:tcW w:w="7087" w:type="dxa"/>
            <w:vAlign w:val="center"/>
          </w:tcPr>
          <w:p w14:paraId="450E6CC1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Слева – 0; Справа – 0; Первая строка (красная строка) – 1,25 см</w:t>
            </w:r>
          </w:p>
        </w:tc>
      </w:tr>
      <w:tr w:rsidR="003367E9" w:rsidRPr="003367E9" w14:paraId="071AE977" w14:textId="77777777" w:rsidTr="002532FB">
        <w:tc>
          <w:tcPr>
            <w:tcW w:w="3545" w:type="dxa"/>
          </w:tcPr>
          <w:p w14:paraId="1D65FC51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Название статьи (тезисов)</w:t>
            </w:r>
          </w:p>
        </w:tc>
        <w:tc>
          <w:tcPr>
            <w:tcW w:w="7087" w:type="dxa"/>
            <w:vAlign w:val="center"/>
          </w:tcPr>
          <w:p w14:paraId="6C8D62F9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По центру, шрифт – полужирный</w:t>
            </w:r>
          </w:p>
        </w:tc>
      </w:tr>
      <w:tr w:rsidR="003367E9" w:rsidRPr="003367E9" w14:paraId="0FD43F8D" w14:textId="77777777" w:rsidTr="002532FB">
        <w:tc>
          <w:tcPr>
            <w:tcW w:w="3545" w:type="dxa"/>
          </w:tcPr>
          <w:p w14:paraId="2E7B2936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ФИО автора (авторов)</w:t>
            </w:r>
          </w:p>
        </w:tc>
        <w:tc>
          <w:tcPr>
            <w:tcW w:w="7087" w:type="dxa"/>
            <w:vAlign w:val="center"/>
          </w:tcPr>
          <w:p w14:paraId="45E8D22F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Выравнивание по центру, все прописные</w:t>
            </w:r>
          </w:p>
        </w:tc>
      </w:tr>
      <w:tr w:rsidR="003367E9" w:rsidRPr="003367E9" w14:paraId="6904832F" w14:textId="77777777" w:rsidTr="002532FB">
        <w:tc>
          <w:tcPr>
            <w:tcW w:w="3545" w:type="dxa"/>
          </w:tcPr>
          <w:p w14:paraId="5C96BBF8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Официальное название образовательного учреждения, города</w:t>
            </w:r>
          </w:p>
        </w:tc>
        <w:tc>
          <w:tcPr>
            <w:tcW w:w="7087" w:type="dxa"/>
            <w:vAlign w:val="center"/>
          </w:tcPr>
          <w:p w14:paraId="1DB5F854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Выравнивание по центру, курсив</w:t>
            </w:r>
          </w:p>
        </w:tc>
      </w:tr>
      <w:tr w:rsidR="003367E9" w:rsidRPr="003367E9" w14:paraId="313A5F63" w14:textId="77777777" w:rsidTr="002532FB">
        <w:tc>
          <w:tcPr>
            <w:tcW w:w="3545" w:type="dxa"/>
          </w:tcPr>
          <w:p w14:paraId="6D2985A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Текст статьи</w:t>
            </w:r>
          </w:p>
        </w:tc>
        <w:tc>
          <w:tcPr>
            <w:tcW w:w="7087" w:type="dxa"/>
            <w:vAlign w:val="center"/>
          </w:tcPr>
          <w:p w14:paraId="6CF940DD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Форматирование - по ширине</w:t>
            </w:r>
          </w:p>
        </w:tc>
      </w:tr>
      <w:tr w:rsidR="003367E9" w:rsidRPr="003367E9" w14:paraId="3903E85E" w14:textId="77777777" w:rsidTr="002532FB">
        <w:tc>
          <w:tcPr>
            <w:tcW w:w="3545" w:type="dxa"/>
            <w:vMerge w:val="restart"/>
            <w:vAlign w:val="center"/>
          </w:tcPr>
          <w:p w14:paraId="276A319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Не допускается в статьях</w:t>
            </w:r>
          </w:p>
        </w:tc>
        <w:tc>
          <w:tcPr>
            <w:tcW w:w="7087" w:type="dxa"/>
            <w:vAlign w:val="center"/>
          </w:tcPr>
          <w:p w14:paraId="2FFDDC94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 xml:space="preserve">Разрывы разделов, страниц, колонки, использование разреженного или уплотненного </w:t>
            </w:r>
            <w:proofErr w:type="spellStart"/>
            <w:r w:rsidRPr="003367E9">
              <w:rPr>
                <w:bCs/>
                <w:szCs w:val="22"/>
              </w:rPr>
              <w:t>межбуквенного</w:t>
            </w:r>
            <w:proofErr w:type="spellEnd"/>
            <w:r w:rsidRPr="003367E9">
              <w:rPr>
                <w:bCs/>
                <w:szCs w:val="22"/>
              </w:rPr>
              <w:t xml:space="preserve"> интервала</w:t>
            </w:r>
          </w:p>
        </w:tc>
      </w:tr>
      <w:tr w:rsidR="003367E9" w:rsidRPr="003367E9" w14:paraId="279C1737" w14:textId="77777777" w:rsidTr="002532FB">
        <w:tc>
          <w:tcPr>
            <w:tcW w:w="3545" w:type="dxa"/>
            <w:vMerge/>
          </w:tcPr>
          <w:p w14:paraId="65F62661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2F2B34FA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 xml:space="preserve">Текст в трудночитаемых шрифтах, графики, диаграммы, картинки и проч. сканируются и вставляются в статью в виде рисунка с разрешением не менее 300 </w:t>
            </w:r>
            <w:proofErr w:type="spellStart"/>
            <w:r w:rsidRPr="003367E9">
              <w:rPr>
                <w:bCs/>
                <w:szCs w:val="22"/>
              </w:rPr>
              <w:t>dpi</w:t>
            </w:r>
            <w:proofErr w:type="spellEnd"/>
          </w:p>
        </w:tc>
      </w:tr>
      <w:tr w:rsidR="003367E9" w:rsidRPr="003367E9" w14:paraId="68822B36" w14:textId="77777777" w:rsidTr="002532FB">
        <w:tc>
          <w:tcPr>
            <w:tcW w:w="3545" w:type="dxa"/>
            <w:vMerge w:val="restart"/>
            <w:vAlign w:val="center"/>
          </w:tcPr>
          <w:p w14:paraId="2A335BE5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Список литературы</w:t>
            </w:r>
          </w:p>
        </w:tc>
        <w:tc>
          <w:tcPr>
            <w:tcW w:w="7087" w:type="dxa"/>
            <w:vAlign w:val="center"/>
          </w:tcPr>
          <w:p w14:paraId="0F591B8A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Оформляется в конце статьи в порядке цитирования в соответствии с ГОСТ Р 7.0.100-2018.</w:t>
            </w:r>
          </w:p>
        </w:tc>
      </w:tr>
      <w:tr w:rsidR="003367E9" w:rsidRPr="003367E9" w14:paraId="09CF800D" w14:textId="77777777" w:rsidTr="002532FB">
        <w:tc>
          <w:tcPr>
            <w:tcW w:w="3545" w:type="dxa"/>
            <w:vMerge/>
          </w:tcPr>
          <w:p w14:paraId="64C0ABA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E861B3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Размещается после текста и отделяется пустой строкой</w:t>
            </w:r>
          </w:p>
        </w:tc>
      </w:tr>
      <w:tr w:rsidR="003367E9" w:rsidRPr="003367E9" w14:paraId="1B3E7C83" w14:textId="77777777" w:rsidTr="002532FB">
        <w:tc>
          <w:tcPr>
            <w:tcW w:w="3545" w:type="dxa"/>
          </w:tcPr>
          <w:p w14:paraId="78702F7D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Ссылки в тексте на соответствующие источники</w:t>
            </w:r>
          </w:p>
        </w:tc>
        <w:tc>
          <w:tcPr>
            <w:tcW w:w="7087" w:type="dxa"/>
            <w:vAlign w:val="center"/>
          </w:tcPr>
          <w:p w14:paraId="02DAB42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Оформляются в квадратных скобках: [1], [3-6], [8, 9].</w:t>
            </w:r>
          </w:p>
        </w:tc>
      </w:tr>
      <w:tr w:rsidR="003367E9" w:rsidRPr="003367E9" w14:paraId="740EF18C" w14:textId="77777777" w:rsidTr="002532FB">
        <w:tc>
          <w:tcPr>
            <w:tcW w:w="3545" w:type="dxa"/>
            <w:vAlign w:val="center"/>
          </w:tcPr>
          <w:p w14:paraId="473B6B7C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Каждая ссылка в списке</w:t>
            </w:r>
          </w:p>
        </w:tc>
        <w:tc>
          <w:tcPr>
            <w:tcW w:w="7087" w:type="dxa"/>
            <w:vAlign w:val="center"/>
          </w:tcPr>
          <w:p w14:paraId="4D973FE0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 xml:space="preserve">С новой строки (колонкой). </w:t>
            </w:r>
          </w:p>
          <w:p w14:paraId="3E7A4752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Авторы должны использовать не более 5-7 литературных источников последних 5 лет</w:t>
            </w:r>
          </w:p>
        </w:tc>
      </w:tr>
      <w:tr w:rsidR="003367E9" w:rsidRPr="003367E9" w14:paraId="003BC49A" w14:textId="77777777" w:rsidTr="002532FB">
        <w:tc>
          <w:tcPr>
            <w:tcW w:w="3545" w:type="dxa"/>
          </w:tcPr>
          <w:p w14:paraId="7C55831D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Нумерация страниц</w:t>
            </w:r>
          </w:p>
        </w:tc>
        <w:tc>
          <w:tcPr>
            <w:tcW w:w="7087" w:type="dxa"/>
            <w:vAlign w:val="center"/>
          </w:tcPr>
          <w:p w14:paraId="7793E81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Не допускается</w:t>
            </w:r>
          </w:p>
        </w:tc>
      </w:tr>
      <w:tr w:rsidR="003367E9" w:rsidRPr="003367E9" w14:paraId="212D0BD3" w14:textId="77777777" w:rsidTr="002532FB">
        <w:tc>
          <w:tcPr>
            <w:tcW w:w="3545" w:type="dxa"/>
          </w:tcPr>
          <w:p w14:paraId="0FF2005F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Текст статьи (тезисов)</w:t>
            </w:r>
          </w:p>
        </w:tc>
        <w:tc>
          <w:tcPr>
            <w:tcW w:w="7087" w:type="dxa"/>
            <w:vAlign w:val="center"/>
          </w:tcPr>
          <w:p w14:paraId="5204E75F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 xml:space="preserve">Должен быть тщательно вычитан и отредактирован. </w:t>
            </w:r>
          </w:p>
        </w:tc>
      </w:tr>
      <w:tr w:rsidR="003367E9" w:rsidRPr="003367E9" w14:paraId="42C4F52B" w14:textId="77777777" w:rsidTr="002532FB">
        <w:tc>
          <w:tcPr>
            <w:tcW w:w="3545" w:type="dxa"/>
          </w:tcPr>
          <w:p w14:paraId="582B6150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Объем представляемых материалов</w:t>
            </w:r>
          </w:p>
        </w:tc>
        <w:tc>
          <w:tcPr>
            <w:tcW w:w="7087" w:type="dxa"/>
            <w:vAlign w:val="center"/>
          </w:tcPr>
          <w:p w14:paraId="134114B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До 7 страниц, включая текст, список литературы</w:t>
            </w:r>
          </w:p>
        </w:tc>
      </w:tr>
      <w:tr w:rsidR="003367E9" w:rsidRPr="003367E9" w14:paraId="68C0C058" w14:textId="77777777" w:rsidTr="002532FB">
        <w:tc>
          <w:tcPr>
            <w:tcW w:w="3545" w:type="dxa"/>
          </w:tcPr>
          <w:p w14:paraId="18FE450C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Текстовый материал</w:t>
            </w:r>
          </w:p>
        </w:tc>
        <w:tc>
          <w:tcPr>
            <w:tcW w:w="7087" w:type="dxa"/>
            <w:vAlign w:val="center"/>
          </w:tcPr>
          <w:p w14:paraId="6DAB8957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Не должен содержать информацию, запрещенную к освещению в печати, сокращений слов, исправлений и помарок</w:t>
            </w:r>
          </w:p>
        </w:tc>
      </w:tr>
      <w:tr w:rsidR="003367E9" w:rsidRPr="003367E9" w14:paraId="0796AC71" w14:textId="77777777" w:rsidTr="002532FB">
        <w:tc>
          <w:tcPr>
            <w:tcW w:w="3545" w:type="dxa"/>
          </w:tcPr>
          <w:p w14:paraId="459FE5FB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Заявки и материалы для публикации предоставляют</w:t>
            </w:r>
          </w:p>
        </w:tc>
        <w:tc>
          <w:tcPr>
            <w:tcW w:w="7087" w:type="dxa"/>
            <w:vAlign w:val="center"/>
          </w:tcPr>
          <w:p w14:paraId="2246AB3F" w14:textId="77777777" w:rsidR="003367E9" w:rsidRPr="003367E9" w:rsidRDefault="003367E9" w:rsidP="003367E9">
            <w:pPr>
              <w:pStyle w:val="a3"/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 xml:space="preserve">в </w:t>
            </w:r>
            <w:r w:rsidRPr="003367E9">
              <w:rPr>
                <w:b/>
                <w:bCs/>
                <w:szCs w:val="22"/>
                <w:u w:val="single"/>
              </w:rPr>
              <w:t>отдельных</w:t>
            </w:r>
            <w:r w:rsidRPr="003367E9">
              <w:rPr>
                <w:bCs/>
                <w:szCs w:val="22"/>
              </w:rPr>
              <w:t xml:space="preserve"> файлах:</w:t>
            </w:r>
          </w:p>
          <w:p w14:paraId="0C245A4B" w14:textId="77777777" w:rsidR="003367E9" w:rsidRPr="003367E9" w:rsidRDefault="003367E9" w:rsidP="003367E9">
            <w:pPr>
              <w:pStyle w:val="a3"/>
              <w:numPr>
                <w:ilvl w:val="0"/>
                <w:numId w:val="4"/>
              </w:numPr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наименование файла заявки «</w:t>
            </w:r>
            <w:proofErr w:type="spellStart"/>
            <w:r w:rsidRPr="003367E9">
              <w:rPr>
                <w:bCs/>
                <w:szCs w:val="22"/>
              </w:rPr>
              <w:t>заявка_ФИО_наименование</w:t>
            </w:r>
            <w:proofErr w:type="spellEnd"/>
            <w:r w:rsidRPr="003367E9">
              <w:rPr>
                <w:bCs/>
                <w:szCs w:val="22"/>
              </w:rPr>
              <w:t xml:space="preserve"> образовательного учреждения»; </w:t>
            </w:r>
          </w:p>
          <w:p w14:paraId="69A8B0E2" w14:textId="77777777" w:rsidR="003367E9" w:rsidRPr="003367E9" w:rsidRDefault="003367E9" w:rsidP="003367E9">
            <w:pPr>
              <w:pStyle w:val="a3"/>
              <w:numPr>
                <w:ilvl w:val="0"/>
                <w:numId w:val="4"/>
              </w:numPr>
              <w:rPr>
                <w:bCs/>
                <w:szCs w:val="22"/>
              </w:rPr>
            </w:pPr>
            <w:r w:rsidRPr="003367E9">
              <w:rPr>
                <w:bCs/>
                <w:szCs w:val="22"/>
              </w:rPr>
              <w:t>наименование файла с материалами «</w:t>
            </w:r>
            <w:proofErr w:type="spellStart"/>
            <w:r w:rsidRPr="003367E9">
              <w:rPr>
                <w:bCs/>
                <w:szCs w:val="22"/>
              </w:rPr>
              <w:t>статья_ФИО_наименование</w:t>
            </w:r>
            <w:proofErr w:type="spellEnd"/>
            <w:r w:rsidRPr="003367E9">
              <w:rPr>
                <w:bCs/>
                <w:szCs w:val="22"/>
              </w:rPr>
              <w:t xml:space="preserve"> образовательного учреждения»</w:t>
            </w:r>
          </w:p>
        </w:tc>
      </w:tr>
    </w:tbl>
    <w:p w14:paraId="4E459F91" w14:textId="77777777" w:rsidR="003367E9" w:rsidRDefault="003367E9" w:rsidP="003367E9">
      <w:pPr>
        <w:pStyle w:val="a3"/>
        <w:rPr>
          <w:b/>
          <w:szCs w:val="22"/>
        </w:rPr>
      </w:pPr>
    </w:p>
    <w:p w14:paraId="480B8B1E" w14:textId="03A78FD5" w:rsidR="003367E9" w:rsidRPr="003367E9" w:rsidRDefault="003367E9" w:rsidP="00414F97">
      <w:pPr>
        <w:pStyle w:val="a3"/>
        <w:jc w:val="both"/>
        <w:rPr>
          <w:b/>
          <w:szCs w:val="22"/>
        </w:rPr>
      </w:pPr>
      <w:r w:rsidRPr="003367E9">
        <w:rPr>
          <w:b/>
          <w:szCs w:val="22"/>
        </w:rPr>
        <w:t>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</w:p>
    <w:p w14:paraId="7DE4C766" w14:textId="77777777" w:rsidR="003367E9" w:rsidRPr="003367E9" w:rsidRDefault="003367E9" w:rsidP="003367E9">
      <w:pPr>
        <w:pStyle w:val="a3"/>
        <w:rPr>
          <w:szCs w:val="22"/>
        </w:rPr>
      </w:pPr>
    </w:p>
    <w:p w14:paraId="4CC29B86" w14:textId="77777777" w:rsidR="003367E9" w:rsidRPr="003367E9" w:rsidRDefault="003367E9" w:rsidP="003367E9">
      <w:pPr>
        <w:pStyle w:val="a3"/>
        <w:rPr>
          <w:b/>
          <w:szCs w:val="22"/>
        </w:rPr>
      </w:pPr>
      <w:r w:rsidRPr="003367E9">
        <w:rPr>
          <w:b/>
          <w:szCs w:val="22"/>
        </w:rPr>
        <w:t>Присланные тексты не редактируются и не возвращаются.</w:t>
      </w:r>
    </w:p>
    <w:p w14:paraId="60D54D1A" w14:textId="77777777" w:rsidR="003367E9" w:rsidRPr="003367E9" w:rsidRDefault="003367E9" w:rsidP="003367E9">
      <w:pPr>
        <w:pStyle w:val="a3"/>
        <w:rPr>
          <w:szCs w:val="22"/>
        </w:rPr>
      </w:pPr>
    </w:p>
    <w:p w14:paraId="71FBCE16" w14:textId="77777777" w:rsidR="003367E9" w:rsidRPr="003367E9" w:rsidRDefault="003367E9" w:rsidP="003367E9">
      <w:pPr>
        <w:pStyle w:val="a3"/>
        <w:rPr>
          <w:b/>
          <w:szCs w:val="22"/>
        </w:rPr>
      </w:pPr>
      <w:r w:rsidRPr="003367E9">
        <w:rPr>
          <w:b/>
          <w:szCs w:val="22"/>
        </w:rPr>
        <w:t>От одного автора (первого) принимается не более 2-х публикаций.</w:t>
      </w:r>
    </w:p>
    <w:p w14:paraId="126C6936" w14:textId="77777777" w:rsidR="003367E9" w:rsidRDefault="003367E9">
      <w:pPr>
        <w:pStyle w:val="a3"/>
        <w:spacing w:before="5"/>
        <w:rPr>
          <w:sz w:val="22"/>
        </w:rPr>
      </w:pPr>
    </w:p>
    <w:p w14:paraId="0AA6684A" w14:textId="77777777" w:rsidR="002D6513" w:rsidRPr="00B50A9A" w:rsidRDefault="007E094D" w:rsidP="003367E9">
      <w:pPr>
        <w:pStyle w:val="3"/>
        <w:spacing w:line="274" w:lineRule="exact"/>
        <w:ind w:left="0"/>
      </w:pPr>
      <w:r w:rsidRPr="00B50A9A">
        <w:t>Контактная информация:</w:t>
      </w:r>
    </w:p>
    <w:p w14:paraId="2CFBA099" w14:textId="77777777" w:rsidR="002D6513" w:rsidRPr="00B50A9A" w:rsidRDefault="007E094D" w:rsidP="00B50A9A">
      <w:pPr>
        <w:pStyle w:val="a3"/>
      </w:pPr>
      <w:r w:rsidRPr="00B50A9A">
        <w:rPr>
          <w:b/>
        </w:rPr>
        <w:t xml:space="preserve">Адрес: </w:t>
      </w:r>
      <w:r w:rsidRPr="00B50A9A">
        <w:t xml:space="preserve">650029, г. Кемерово, ул. Ворошилова, д. 22а, </w:t>
      </w:r>
      <w:proofErr w:type="spellStart"/>
      <w:r w:rsidRPr="00B50A9A">
        <w:t>КемГМУ</w:t>
      </w:r>
      <w:proofErr w:type="spellEnd"/>
      <w:r w:rsidRPr="00B50A9A">
        <w:t xml:space="preserve">, </w:t>
      </w:r>
      <w:r w:rsidR="004B215D" w:rsidRPr="00B50A9A">
        <w:t>у</w:t>
      </w:r>
      <w:r w:rsidRPr="00B50A9A">
        <w:t xml:space="preserve">чебно-методическое </w:t>
      </w:r>
      <w:r w:rsidR="004B215D" w:rsidRPr="00B50A9A">
        <w:t>отдел</w:t>
      </w:r>
      <w:r w:rsidRPr="00B50A9A">
        <w:t xml:space="preserve">, </w:t>
      </w:r>
      <w:proofErr w:type="spellStart"/>
      <w:r w:rsidRPr="00B50A9A">
        <w:t>каб</w:t>
      </w:r>
      <w:proofErr w:type="spellEnd"/>
      <w:r w:rsidRPr="00B50A9A">
        <w:t>. 232 (главный корпус КемГМУ)</w:t>
      </w:r>
    </w:p>
    <w:p w14:paraId="4C4CCC85" w14:textId="3EEB0D11" w:rsidR="002D6513" w:rsidRPr="00B50A9A" w:rsidRDefault="00B50A9A" w:rsidP="00742294">
      <w:pPr>
        <w:jc w:val="both"/>
        <w:rPr>
          <w:sz w:val="24"/>
          <w:szCs w:val="24"/>
        </w:rPr>
      </w:pPr>
      <w:r w:rsidRPr="00B50A9A">
        <w:rPr>
          <w:b/>
          <w:bCs/>
          <w:color w:val="262633"/>
          <w:sz w:val="24"/>
          <w:szCs w:val="24"/>
          <w:lang w:bidi="ar-SA"/>
        </w:rPr>
        <w:t>E-</w:t>
      </w:r>
      <w:proofErr w:type="spellStart"/>
      <w:r w:rsidRPr="00B50A9A">
        <w:rPr>
          <w:b/>
          <w:bCs/>
          <w:color w:val="262633"/>
          <w:sz w:val="24"/>
          <w:szCs w:val="24"/>
          <w:lang w:bidi="ar-SA"/>
        </w:rPr>
        <w:t>mail</w:t>
      </w:r>
      <w:proofErr w:type="spellEnd"/>
      <w:r w:rsidRPr="00B50A9A">
        <w:rPr>
          <w:b/>
          <w:bCs/>
          <w:color w:val="262633"/>
          <w:sz w:val="24"/>
          <w:szCs w:val="24"/>
          <w:lang w:bidi="ar-SA"/>
        </w:rPr>
        <w:t xml:space="preserve"> для направления заявки и материалов в электронном виде:</w:t>
      </w:r>
      <w:r w:rsidRPr="00B50A9A">
        <w:rPr>
          <w:color w:val="262633"/>
          <w:sz w:val="24"/>
          <w:szCs w:val="24"/>
          <w:lang w:bidi="ar-SA"/>
        </w:rPr>
        <w:t xml:space="preserve"> </w:t>
      </w:r>
      <w:proofErr w:type="spellStart"/>
      <w:r w:rsidR="00742294" w:rsidRPr="00742294">
        <w:rPr>
          <w:rStyle w:val="a5"/>
          <w:color w:val="auto"/>
          <w:sz w:val="24"/>
          <w:szCs w:val="24"/>
          <w:u w:val="none"/>
          <w:lang w:val="en-US"/>
        </w:rPr>
        <w:t>nauch</w:t>
      </w:r>
      <w:proofErr w:type="spellEnd"/>
      <w:r w:rsidR="00742294" w:rsidRPr="00742294">
        <w:rPr>
          <w:rStyle w:val="a5"/>
          <w:color w:val="auto"/>
          <w:sz w:val="24"/>
          <w:szCs w:val="24"/>
          <w:u w:val="none"/>
        </w:rPr>
        <w:t>_</w:t>
      </w:r>
      <w:proofErr w:type="spellStart"/>
      <w:r w:rsidR="00742294" w:rsidRPr="00742294">
        <w:rPr>
          <w:rStyle w:val="a5"/>
          <w:color w:val="auto"/>
          <w:sz w:val="24"/>
          <w:szCs w:val="24"/>
          <w:u w:val="none"/>
          <w:lang w:val="en-US"/>
        </w:rPr>
        <w:t>metod</w:t>
      </w:r>
      <w:proofErr w:type="spellEnd"/>
      <w:r w:rsidR="00742294" w:rsidRPr="00742294">
        <w:rPr>
          <w:rStyle w:val="a5"/>
          <w:color w:val="auto"/>
          <w:sz w:val="24"/>
          <w:szCs w:val="24"/>
          <w:u w:val="none"/>
        </w:rPr>
        <w:t>.</w:t>
      </w:r>
      <w:proofErr w:type="spellStart"/>
      <w:r w:rsidR="00742294" w:rsidRPr="00742294">
        <w:rPr>
          <w:rStyle w:val="a5"/>
          <w:color w:val="auto"/>
          <w:sz w:val="24"/>
          <w:szCs w:val="24"/>
          <w:u w:val="none"/>
          <w:lang w:val="en-US"/>
        </w:rPr>
        <w:t>conf</w:t>
      </w:r>
      <w:proofErr w:type="spellEnd"/>
      <w:r w:rsidR="00742294" w:rsidRPr="00742294">
        <w:rPr>
          <w:rStyle w:val="a5"/>
          <w:color w:val="auto"/>
          <w:sz w:val="24"/>
          <w:szCs w:val="24"/>
          <w:u w:val="none"/>
        </w:rPr>
        <w:t>@</w:t>
      </w:r>
      <w:r w:rsidR="00742294" w:rsidRPr="00742294">
        <w:rPr>
          <w:rStyle w:val="a5"/>
          <w:color w:val="auto"/>
          <w:sz w:val="24"/>
          <w:szCs w:val="24"/>
          <w:u w:val="none"/>
          <w:lang w:val="en-US"/>
        </w:rPr>
        <w:t>mail</w:t>
      </w:r>
      <w:r w:rsidR="00742294" w:rsidRPr="00742294">
        <w:rPr>
          <w:rStyle w:val="a5"/>
          <w:color w:val="auto"/>
          <w:sz w:val="24"/>
          <w:szCs w:val="24"/>
          <w:u w:val="none"/>
        </w:rPr>
        <w:t>.</w:t>
      </w:r>
      <w:proofErr w:type="spellStart"/>
      <w:r w:rsidR="00742294" w:rsidRPr="00742294">
        <w:rPr>
          <w:rStyle w:val="a5"/>
          <w:color w:val="auto"/>
          <w:sz w:val="24"/>
          <w:szCs w:val="24"/>
          <w:u w:val="none"/>
          <w:lang w:val="en-US"/>
        </w:rPr>
        <w:t>ru</w:t>
      </w:r>
      <w:proofErr w:type="spellEnd"/>
    </w:p>
    <w:p w14:paraId="2B277924" w14:textId="77777777" w:rsidR="00B50A9A" w:rsidRPr="003916F1" w:rsidRDefault="00B50A9A">
      <w:pPr>
        <w:rPr>
          <w:sz w:val="24"/>
        </w:rPr>
      </w:pPr>
    </w:p>
    <w:p w14:paraId="25E67DED" w14:textId="245F1C77" w:rsidR="00B50A9A" w:rsidRPr="00B50A9A" w:rsidRDefault="00B50A9A">
      <w:pPr>
        <w:rPr>
          <w:sz w:val="24"/>
        </w:rPr>
        <w:sectPr w:rsidR="00B50A9A" w:rsidRPr="00B50A9A">
          <w:pgSz w:w="11910" w:h="16840"/>
          <w:pgMar w:top="1040" w:right="1020" w:bottom="280" w:left="1020" w:header="720" w:footer="720" w:gutter="0"/>
          <w:cols w:space="720"/>
        </w:sectPr>
      </w:pPr>
    </w:p>
    <w:p w14:paraId="1679A7EB" w14:textId="77777777" w:rsidR="002D6513" w:rsidRDefault="007E094D">
      <w:pPr>
        <w:spacing w:before="66"/>
        <w:ind w:right="11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1</w:t>
      </w:r>
    </w:p>
    <w:p w14:paraId="542BAC66" w14:textId="77777777" w:rsidR="002D6513" w:rsidRDefault="002D6513">
      <w:pPr>
        <w:pStyle w:val="a3"/>
        <w:spacing w:before="5"/>
        <w:rPr>
          <w:i/>
        </w:rPr>
      </w:pPr>
    </w:p>
    <w:p w14:paraId="2A81B094" w14:textId="77777777" w:rsidR="002D6513" w:rsidRDefault="007E094D">
      <w:pPr>
        <w:pStyle w:val="3"/>
        <w:spacing w:line="274" w:lineRule="exact"/>
        <w:ind w:left="4549"/>
      </w:pPr>
      <w:r>
        <w:t>Заявка</w:t>
      </w:r>
    </w:p>
    <w:p w14:paraId="4C5FEA58" w14:textId="3F991B41" w:rsidR="002D6513" w:rsidRPr="0005724D" w:rsidRDefault="007E094D" w:rsidP="00421835">
      <w:pPr>
        <w:spacing w:line="244" w:lineRule="auto"/>
        <w:ind w:left="112" w:right="103" w:firstLine="708"/>
        <w:jc w:val="center"/>
        <w:rPr>
          <w:b/>
        </w:rPr>
      </w:pPr>
      <w:r>
        <w:rPr>
          <w:sz w:val="24"/>
        </w:rPr>
        <w:t>На участие в X</w:t>
      </w:r>
      <w:r w:rsidR="008D7732">
        <w:rPr>
          <w:sz w:val="24"/>
          <w:lang w:val="en-US"/>
        </w:rPr>
        <w:t>V</w:t>
      </w:r>
      <w:r w:rsidR="00253413">
        <w:rPr>
          <w:sz w:val="24"/>
          <w:lang w:val="en-US"/>
        </w:rPr>
        <w:t>II</w:t>
      </w:r>
      <w:r>
        <w:rPr>
          <w:sz w:val="24"/>
        </w:rPr>
        <w:t xml:space="preserve"> межрегиональной научно-методической конференции </w:t>
      </w:r>
      <w:r w:rsidR="00CA0049" w:rsidRPr="00CA0049">
        <w:rPr>
          <w:b/>
          <w:sz w:val="24"/>
        </w:rPr>
        <w:t>«Актуальные вызовы и проблемы медицинского и фармацевтического образования»</w:t>
      </w:r>
      <w:r w:rsidR="0005724D" w:rsidRPr="0005724D">
        <w:rPr>
          <w:b/>
          <w:sz w:val="24"/>
        </w:rPr>
        <w:t>,</w:t>
      </w:r>
    </w:p>
    <w:p w14:paraId="16ADFDE0" w14:textId="5F905852" w:rsidR="002D6513" w:rsidRDefault="007E094D">
      <w:pPr>
        <w:pStyle w:val="a3"/>
        <w:spacing w:line="265" w:lineRule="exact"/>
        <w:ind w:left="3332"/>
      </w:pPr>
      <w:r>
        <w:t xml:space="preserve">г. Кемерово, </w:t>
      </w:r>
      <w:r w:rsidR="00421835" w:rsidRPr="005E25F1">
        <w:t>2</w:t>
      </w:r>
      <w:r w:rsidR="00253413">
        <w:t>5</w:t>
      </w:r>
      <w:r w:rsidR="008D7732" w:rsidRPr="00742294">
        <w:t xml:space="preserve"> </w:t>
      </w:r>
      <w:r w:rsidR="00CA0049">
        <w:t>февраля</w:t>
      </w:r>
      <w:r>
        <w:t xml:space="preserve"> 20</w:t>
      </w:r>
      <w:r w:rsidR="00421835" w:rsidRPr="005E25F1">
        <w:t>2</w:t>
      </w:r>
      <w:r w:rsidR="00253413">
        <w:t>6</w:t>
      </w:r>
      <w:r>
        <w:t xml:space="preserve"> г.</w:t>
      </w:r>
    </w:p>
    <w:p w14:paraId="2BF12DED" w14:textId="77777777" w:rsidR="002D6513" w:rsidRDefault="002D6513">
      <w:pPr>
        <w:pStyle w:val="a3"/>
        <w:spacing w:before="7"/>
      </w:pPr>
    </w:p>
    <w:p w14:paraId="5E7BB5BC" w14:textId="77777777" w:rsidR="002D6513" w:rsidRDefault="007E094D" w:rsidP="0005724D">
      <w:pPr>
        <w:pStyle w:val="3"/>
        <w:spacing w:line="235" w:lineRule="auto"/>
        <w:ind w:firstLine="708"/>
        <w:rPr>
          <w:b w:val="0"/>
        </w:rPr>
      </w:pPr>
      <w:r>
        <w:t xml:space="preserve">Для идентификации в РИНЦ авторов, </w:t>
      </w:r>
      <w:r w:rsidRPr="003367E9">
        <w:rPr>
          <w:color w:val="FF0000"/>
        </w:rPr>
        <w:t xml:space="preserve">не являющихся </w:t>
      </w:r>
      <w:r>
        <w:t>сотрудниками КемГМУ, необходима информация</w:t>
      </w:r>
      <w:r>
        <w:rPr>
          <w:b w:val="0"/>
        </w:rPr>
        <w:t>:</w:t>
      </w:r>
    </w:p>
    <w:p w14:paraId="4AF7E8EE" w14:textId="77777777" w:rsidR="002D6513" w:rsidRDefault="007E094D" w:rsidP="0005724D">
      <w:pPr>
        <w:pStyle w:val="a3"/>
        <w:spacing w:before="2"/>
        <w:ind w:left="112"/>
      </w:pPr>
      <w:r>
        <w:t>ФИО (полностью);</w:t>
      </w:r>
    </w:p>
    <w:p w14:paraId="23AFC110" w14:textId="77777777" w:rsidR="002D6513" w:rsidRDefault="007E094D" w:rsidP="0005724D">
      <w:pPr>
        <w:pStyle w:val="a3"/>
        <w:ind w:left="112" w:right="103"/>
      </w:pPr>
      <w:r>
        <w:t xml:space="preserve">Организация (как указано в РИНЦ) или идентификаторы РИНЦ: SPIN-код или </w:t>
      </w:r>
      <w:proofErr w:type="spellStart"/>
      <w:r>
        <w:t>AuthorID</w:t>
      </w:r>
      <w:proofErr w:type="spellEnd"/>
    </w:p>
    <w:p w14:paraId="288E4B0C" w14:textId="77777777" w:rsidR="002D6513" w:rsidRDefault="002D6513" w:rsidP="0005724D">
      <w:pPr>
        <w:pStyle w:val="a3"/>
        <w:spacing w:before="8"/>
        <w:ind w:left="112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4"/>
        <w:gridCol w:w="4537"/>
      </w:tblGrid>
      <w:tr w:rsidR="002D6513" w14:paraId="7E953023" w14:textId="77777777" w:rsidTr="0005724D">
        <w:trPr>
          <w:trHeight w:val="830"/>
        </w:trPr>
        <w:tc>
          <w:tcPr>
            <w:tcW w:w="5084" w:type="dxa"/>
          </w:tcPr>
          <w:p w14:paraId="75E1C2BA" w14:textId="77777777" w:rsidR="002D6513" w:rsidRDefault="007E094D">
            <w:pPr>
              <w:pStyle w:val="TableParagraph"/>
              <w:tabs>
                <w:tab w:val="left" w:pos="1319"/>
                <w:tab w:val="left" w:pos="1983"/>
                <w:tab w:val="left" w:pos="309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  <w:t>имя,</w:t>
            </w:r>
            <w:r>
              <w:rPr>
                <w:sz w:val="24"/>
              </w:rPr>
              <w:tab/>
              <w:t>отчество</w:t>
            </w:r>
            <w:r>
              <w:rPr>
                <w:sz w:val="24"/>
              </w:rPr>
              <w:tab/>
              <w:t>(полностью),</w:t>
            </w:r>
          </w:p>
          <w:p w14:paraId="70F862B0" w14:textId="77777777" w:rsidR="002D6513" w:rsidRDefault="007E094D">
            <w:pPr>
              <w:pStyle w:val="TableParagraph"/>
              <w:tabs>
                <w:tab w:val="left" w:pos="1575"/>
                <w:tab w:val="left" w:pos="2568"/>
                <w:tab w:val="left" w:pos="372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z w:val="24"/>
              </w:rPr>
              <w:tab/>
              <w:t>ученая</w:t>
            </w:r>
            <w:r>
              <w:rPr>
                <w:sz w:val="24"/>
              </w:rPr>
              <w:tab/>
              <w:t>степень,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ученое </w:t>
            </w:r>
            <w:r>
              <w:rPr>
                <w:sz w:val="24"/>
              </w:rPr>
              <w:t>звание</w:t>
            </w:r>
          </w:p>
        </w:tc>
        <w:tc>
          <w:tcPr>
            <w:tcW w:w="4537" w:type="dxa"/>
          </w:tcPr>
          <w:p w14:paraId="03EEE35E" w14:textId="77777777" w:rsidR="002D6513" w:rsidRDefault="002D65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D6513" w14:paraId="57E551DB" w14:textId="77777777" w:rsidTr="0005724D">
        <w:trPr>
          <w:trHeight w:val="275"/>
        </w:trPr>
        <w:tc>
          <w:tcPr>
            <w:tcW w:w="5084" w:type="dxa"/>
          </w:tcPr>
          <w:p w14:paraId="3C64A840" w14:textId="77777777" w:rsidR="002D6513" w:rsidRDefault="007E09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 (как указано в РИНЦ)</w:t>
            </w:r>
          </w:p>
        </w:tc>
        <w:tc>
          <w:tcPr>
            <w:tcW w:w="4537" w:type="dxa"/>
          </w:tcPr>
          <w:p w14:paraId="7C976AB3" w14:textId="77777777" w:rsidR="002D6513" w:rsidRDefault="002D6513">
            <w:pPr>
              <w:pStyle w:val="TableParagraph"/>
              <w:ind w:left="0"/>
              <w:rPr>
                <w:sz w:val="20"/>
              </w:rPr>
            </w:pPr>
          </w:p>
        </w:tc>
      </w:tr>
      <w:tr w:rsidR="002D6513" w14:paraId="510C65AA" w14:textId="77777777" w:rsidTr="0005724D">
        <w:trPr>
          <w:trHeight w:val="551"/>
        </w:trPr>
        <w:tc>
          <w:tcPr>
            <w:tcW w:w="5084" w:type="dxa"/>
          </w:tcPr>
          <w:p w14:paraId="13823014" w14:textId="77777777" w:rsidR="002D6513" w:rsidRDefault="007E0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Идентификаторы РИНЦ: SPIN-код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047B29DD" w14:textId="77777777" w:rsidR="002D6513" w:rsidRDefault="007E094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AuthorID</w:t>
            </w:r>
            <w:proofErr w:type="spellEnd"/>
          </w:p>
        </w:tc>
        <w:tc>
          <w:tcPr>
            <w:tcW w:w="4537" w:type="dxa"/>
          </w:tcPr>
          <w:p w14:paraId="0401B86A" w14:textId="77777777" w:rsidR="002D6513" w:rsidRDefault="002D65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D6513" w14:paraId="497D1B79" w14:textId="77777777" w:rsidTr="0005724D">
        <w:trPr>
          <w:trHeight w:val="551"/>
        </w:trPr>
        <w:tc>
          <w:tcPr>
            <w:tcW w:w="5084" w:type="dxa"/>
          </w:tcPr>
          <w:p w14:paraId="63A51C92" w14:textId="77777777" w:rsidR="002D6513" w:rsidRDefault="007E094D">
            <w:pPr>
              <w:pStyle w:val="TableParagraph"/>
              <w:tabs>
                <w:tab w:val="left" w:pos="313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z w:val="24"/>
              </w:rPr>
              <w:tab/>
              <w:t>направление</w:t>
            </w:r>
          </w:p>
          <w:p w14:paraId="504609DE" w14:textId="77777777" w:rsidR="002D6513" w:rsidRDefault="007E0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конференции (указать название)</w:t>
            </w:r>
          </w:p>
        </w:tc>
        <w:tc>
          <w:tcPr>
            <w:tcW w:w="4537" w:type="dxa"/>
          </w:tcPr>
          <w:p w14:paraId="29F57B04" w14:textId="77777777" w:rsidR="002D6513" w:rsidRDefault="002D65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D6513" w14:paraId="6903FFF3" w14:textId="77777777" w:rsidTr="0005724D">
        <w:trPr>
          <w:trHeight w:val="551"/>
        </w:trPr>
        <w:tc>
          <w:tcPr>
            <w:tcW w:w="5084" w:type="dxa"/>
          </w:tcPr>
          <w:p w14:paraId="5F93D4AF" w14:textId="77777777" w:rsidR="002D6513" w:rsidRDefault="007E094D">
            <w:pPr>
              <w:pStyle w:val="TableParagraph"/>
              <w:tabs>
                <w:tab w:val="left" w:pos="1752"/>
                <w:tab w:val="left" w:pos="3153"/>
                <w:tab w:val="left" w:pos="3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(отметить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указать</w:t>
            </w:r>
          </w:p>
          <w:p w14:paraId="455334B6" w14:textId="77777777" w:rsidR="002D6513" w:rsidRDefault="007E0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название, если только публикуетесь)</w:t>
            </w:r>
          </w:p>
        </w:tc>
        <w:tc>
          <w:tcPr>
            <w:tcW w:w="4537" w:type="dxa"/>
          </w:tcPr>
          <w:p w14:paraId="2419FC9E" w14:textId="77777777" w:rsidR="002D6513" w:rsidRDefault="002D6513">
            <w:pPr>
              <w:pStyle w:val="TableParagraph"/>
              <w:spacing w:after="1"/>
              <w:ind w:left="0"/>
              <w:rPr>
                <w:sz w:val="10"/>
              </w:rPr>
            </w:pPr>
          </w:p>
          <w:p w14:paraId="13FCEC5A" w14:textId="77777777" w:rsidR="002D6513" w:rsidRDefault="00EA55B8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0B1B9A9F" wp14:editId="3D0772A5">
                      <wp:extent cx="283845" cy="216535"/>
                      <wp:effectExtent l="5715" t="7620" r="5715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" cy="216535"/>
                                <a:chOff x="0" y="0"/>
                                <a:chExt cx="447" cy="341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06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F7954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905B9" id="Group 4" o:spid="_x0000_s1026" style="width:22.35pt;height:17.05pt;mso-position-horizontal-relative:char;mso-position-vertical-relative:line" coordsize="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">
                      <v:rect id="Rectangle 5" o:spid="_x0000_s1027" style="position:absolute;left:20;top:20;width:40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4UDMIA&#10;AADaAAAADwAAAGRycy9kb3ducmV2LnhtbESP3WrCQBSE74W+w3IK3ummBX9IXYMULIWC1SQPcMie&#10;JsHs2bi7jenbuwXBy2FmvmE22Wg6MZDzrWUFL/MEBHFldcu1grLYz9YgfEDW2FkmBX/kIds+TTaY&#10;anvlEw15qEWEsE9RQRNCn0rpq4YM+rntiaP3Y53BEKWrpXZ4jXDTydckWUqDLceFBnt6b6g6579G&#10;wYrK9fFjLE8XtDoviqU74PeXUtPncfcGItAYHuF7+1MrWMD/lX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hQMwgAAANoAAAAPAAAAAAAAAAAAAAAAAJgCAABkcnMvZG93&#10;bnJldi54bWxQSwUGAAAAAAQABAD1AAAAhwMAAAAA&#10;" filled="f" strokecolor="#f79546" strokeweight="2.04pt"/>
                      <w10:anchorlock/>
                    </v:group>
                  </w:pict>
                </mc:Fallback>
              </mc:AlternateContent>
            </w:r>
          </w:p>
        </w:tc>
      </w:tr>
      <w:tr w:rsidR="002D6513" w14:paraId="52CAE90A" w14:textId="77777777" w:rsidTr="0005724D">
        <w:trPr>
          <w:trHeight w:val="827"/>
        </w:trPr>
        <w:tc>
          <w:tcPr>
            <w:tcW w:w="5084" w:type="dxa"/>
          </w:tcPr>
          <w:p w14:paraId="597F0383" w14:textId="77777777" w:rsidR="002D6513" w:rsidRDefault="007E094D">
            <w:pPr>
              <w:pStyle w:val="TableParagraph"/>
              <w:tabs>
                <w:tab w:val="left" w:pos="1575"/>
                <w:tab w:val="left" w:pos="1891"/>
                <w:tab w:val="left" w:pos="3079"/>
                <w:tab w:val="left" w:pos="43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докладом</w:t>
            </w:r>
            <w:r>
              <w:rPr>
                <w:sz w:val="24"/>
              </w:rPr>
              <w:tab/>
              <w:t>(отметить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указать название, если публикуетесь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56588C" w14:textId="77777777" w:rsidR="008D7732" w:rsidRDefault="007E0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планируете выступить с докладом)</w:t>
            </w:r>
          </w:p>
          <w:p w14:paraId="78B6AA8D" w14:textId="5BDE42C8" w:rsidR="002D6513" w:rsidRPr="008D7732" w:rsidRDefault="002D6513" w:rsidP="008D773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14:paraId="12B9EDFE" w14:textId="77777777" w:rsidR="002D6513" w:rsidRDefault="002D651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0698FB65" w14:textId="2097E9F3" w:rsidR="008D7732" w:rsidRPr="008D7732" w:rsidRDefault="00EA55B8" w:rsidP="008D77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61C5F636" wp14:editId="02836065">
                      <wp:extent cx="283845" cy="216535"/>
                      <wp:effectExtent l="5715" t="3810" r="5715" b="825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" cy="216535"/>
                                <a:chOff x="0" y="0"/>
                                <a:chExt cx="447" cy="341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06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F7954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7C944" id="Group 2" o:spid="_x0000_s1026" style="width:22.35pt;height:17.05pt;mso-position-horizontal-relative:char;mso-position-vertical-relative:line" coordsize="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">
                      <v:rect id="Rectangle 3" o:spid="_x0000_s1027" style="position:absolute;left:20;top:20;width:40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p48IA&#10;AADaAAAADwAAAGRycy9kb3ducmV2LnhtbESP0WrCQBRE34X+w3ILvummFVRS1yAFS6FgNckHXLK3&#10;STB7N+5uY/r3bkHwcZiZM8wmG00nBnK+tazgZZ6AIK6sbrlWUBb72RqED8gaO8uk4I88ZNunyQZT&#10;ba98oiEPtYgQ9ikqaELoUyl91ZBBP7c9cfR+rDMYonS11A6vEW46+ZokS2mw5bjQYE/vDVXn/Nco&#10;WFG5Pn6M5emCVudFsXQH/P5Savo87t5ABBrDI3xvf2oFC/i/Em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ynjwgAAANoAAAAPAAAAAAAAAAAAAAAAAJgCAABkcnMvZG93&#10;bnJldi54bWxQSwUGAAAAAAQABAD1AAAAhwMAAAAA&#10;" filled="f" strokecolor="#f79546" strokeweight="2.04pt"/>
                      <w10:anchorlock/>
                    </v:group>
                  </w:pict>
                </mc:Fallback>
              </mc:AlternateContent>
            </w:r>
            <w:r w:rsidR="008D7732">
              <w:rPr>
                <w:sz w:val="24"/>
              </w:rPr>
              <w:t>онлайн</w:t>
            </w:r>
          </w:p>
          <w:p w14:paraId="01EBEC0A" w14:textId="1BA13302" w:rsidR="008D7732" w:rsidRDefault="008D7732">
            <w:pPr>
              <w:pStyle w:val="TableParagraph"/>
              <w:ind w:left="7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C06A147" wp14:editId="25662891">
                      <wp:extent cx="283845" cy="216535"/>
                      <wp:effectExtent l="5715" t="3810" r="5715" b="825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" cy="216535"/>
                                <a:chOff x="0" y="0"/>
                                <a:chExt cx="447" cy="341"/>
                              </a:xfrm>
                            </wpg:grpSpPr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06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F7954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20529" id="Group 2" o:spid="_x0000_s1026" style="width:22.35pt;height:17.05pt;mso-position-horizontal-relative:char;mso-position-vertical-relative:line" coordsize="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">
                      <v:rect id="Rectangle 3" o:spid="_x0000_s1027" style="position:absolute;left:20;top:20;width:40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v4MEA&#10;AADaAAAADwAAAGRycy9kb3ducmV2LnhtbESP3YrCMBSE74V9h3AW9k7T9UKlGkUERRD8afsAh+Zs&#10;W7Y56SZRu29vBMHLYeabYRar3rTiRs43lhV8jxIQxKXVDVcKinw7nIHwAVlja5kU/JOH1fJjsMBU&#10;2ztf6JaFSsQS9ikqqEPoUil9WZNBP7IdcfR+rDMYonSV1A7vsdy0cpwkE2mw4bhQY0ebmsrf7GoU&#10;TKmYnXd9cflDq7M8n7gjng5KfX326zmIQH14h1/0XkcOnlfiDZ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AL+DBAAAA2gAAAA8AAAAAAAAAAAAAAAAAmAIAAGRycy9kb3du&#10;cmV2LnhtbFBLBQYAAAAABAAEAPUAAACGAwAAAAA=&#10;" filled="f" strokecolor="#f79546" strokeweight="2.04pt"/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офлайн</w:t>
            </w:r>
          </w:p>
        </w:tc>
      </w:tr>
      <w:tr w:rsidR="002D6513" w14:paraId="5B52DF05" w14:textId="77777777" w:rsidTr="0005724D">
        <w:trPr>
          <w:trHeight w:val="276"/>
        </w:trPr>
        <w:tc>
          <w:tcPr>
            <w:tcW w:w="5084" w:type="dxa"/>
          </w:tcPr>
          <w:p w14:paraId="4D5B0152" w14:textId="77777777" w:rsidR="002D6513" w:rsidRDefault="007E09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 телефон (обязательно)</w:t>
            </w:r>
          </w:p>
        </w:tc>
        <w:tc>
          <w:tcPr>
            <w:tcW w:w="4537" w:type="dxa"/>
          </w:tcPr>
          <w:p w14:paraId="374E8BB8" w14:textId="77777777" w:rsidR="002D6513" w:rsidRDefault="002D6513">
            <w:pPr>
              <w:pStyle w:val="TableParagraph"/>
              <w:ind w:left="0"/>
              <w:rPr>
                <w:sz w:val="20"/>
              </w:rPr>
            </w:pPr>
          </w:p>
        </w:tc>
      </w:tr>
      <w:tr w:rsidR="002D6513" w14:paraId="2EC89BC1" w14:textId="77777777" w:rsidTr="0005724D">
        <w:trPr>
          <w:trHeight w:val="278"/>
        </w:trPr>
        <w:tc>
          <w:tcPr>
            <w:tcW w:w="5084" w:type="dxa"/>
          </w:tcPr>
          <w:p w14:paraId="1542A01B" w14:textId="77777777" w:rsidR="002D6513" w:rsidRDefault="007E09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 (обязательно)</w:t>
            </w:r>
          </w:p>
        </w:tc>
        <w:tc>
          <w:tcPr>
            <w:tcW w:w="4537" w:type="dxa"/>
          </w:tcPr>
          <w:p w14:paraId="3804E4C1" w14:textId="77777777" w:rsidR="002D6513" w:rsidRDefault="002D651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10BF435" w14:textId="77777777" w:rsidR="002D6513" w:rsidRDefault="002D6513">
      <w:pPr>
        <w:rPr>
          <w:sz w:val="20"/>
        </w:rPr>
        <w:sectPr w:rsidR="002D6513">
          <w:pgSz w:w="11910" w:h="16840"/>
          <w:pgMar w:top="1040" w:right="1020" w:bottom="280" w:left="1020" w:header="720" w:footer="720" w:gutter="0"/>
          <w:cols w:space="720"/>
        </w:sectPr>
      </w:pPr>
    </w:p>
    <w:p w14:paraId="22A47ED4" w14:textId="77777777" w:rsidR="002D6513" w:rsidRDefault="002D6513">
      <w:pPr>
        <w:pStyle w:val="a3"/>
        <w:rPr>
          <w:sz w:val="30"/>
        </w:rPr>
      </w:pPr>
    </w:p>
    <w:p w14:paraId="1BA2623C" w14:textId="77777777" w:rsidR="002D6513" w:rsidRDefault="002D6513">
      <w:pPr>
        <w:pStyle w:val="a3"/>
        <w:spacing w:before="6"/>
        <w:rPr>
          <w:sz w:val="23"/>
        </w:rPr>
      </w:pPr>
    </w:p>
    <w:p w14:paraId="3F9F5BC2" w14:textId="77777777" w:rsidR="002D6513" w:rsidRDefault="007E094D">
      <w:pPr>
        <w:pStyle w:val="2"/>
        <w:ind w:left="2821"/>
        <w:jc w:val="left"/>
      </w:pPr>
      <w:r>
        <w:t>ИВАНОВ А.С., АЛЕШКИНА</w:t>
      </w:r>
      <w:r>
        <w:rPr>
          <w:spacing w:val="-13"/>
        </w:rPr>
        <w:t xml:space="preserve"> </w:t>
      </w:r>
      <w:r>
        <w:t>М.Н.</w:t>
      </w:r>
    </w:p>
    <w:p w14:paraId="5F8FF1A6" w14:textId="77777777" w:rsidR="002D6513" w:rsidRDefault="007E094D">
      <w:pPr>
        <w:spacing w:before="62"/>
        <w:ind w:left="1179"/>
        <w:rPr>
          <w:i/>
          <w:sz w:val="24"/>
        </w:rPr>
      </w:pPr>
      <w:r>
        <w:br w:type="column"/>
      </w:r>
      <w:r>
        <w:rPr>
          <w:i/>
          <w:sz w:val="24"/>
        </w:rPr>
        <w:t>Приложение 2</w:t>
      </w:r>
    </w:p>
    <w:p w14:paraId="303654C8" w14:textId="77777777" w:rsidR="002D6513" w:rsidRDefault="002D6513">
      <w:pPr>
        <w:rPr>
          <w:sz w:val="24"/>
        </w:rPr>
        <w:sectPr w:rsidR="002D6513" w:rsidSect="00F55A3F">
          <w:pgSz w:w="11910" w:h="16840"/>
          <w:pgMar w:top="568" w:right="1020" w:bottom="280" w:left="1020" w:header="720" w:footer="720" w:gutter="0"/>
          <w:cols w:num="2" w:space="720" w:equalWidth="0">
            <w:col w:w="7041" w:space="40"/>
            <w:col w:w="2789"/>
          </w:cols>
        </w:sectPr>
      </w:pPr>
    </w:p>
    <w:p w14:paraId="2F5F5094" w14:textId="77777777" w:rsidR="002D6513" w:rsidRDefault="007E094D">
      <w:pPr>
        <w:pStyle w:val="1"/>
        <w:spacing w:before="7" w:line="319" w:lineRule="exact"/>
        <w:ind w:left="749"/>
      </w:pPr>
      <w:r>
        <w:t>СОВРЕМЕННЫЕ ТЕХНОЛОГИИ СОЗДАНИЯ «ШПАРГАЛКИ»</w:t>
      </w:r>
    </w:p>
    <w:p w14:paraId="58E5C152" w14:textId="7AE85957" w:rsidR="00F55A3F" w:rsidRDefault="007E094D" w:rsidP="00F55A3F">
      <w:pPr>
        <w:ind w:right="450"/>
        <w:jc w:val="center"/>
        <w:rPr>
          <w:i/>
          <w:sz w:val="28"/>
        </w:rPr>
      </w:pPr>
      <w:r>
        <w:rPr>
          <w:i/>
          <w:sz w:val="28"/>
        </w:rPr>
        <w:t>Кафедра микробиологии и вирусологии</w:t>
      </w:r>
    </w:p>
    <w:p w14:paraId="76A30206" w14:textId="013658D6" w:rsidR="002D6513" w:rsidRDefault="007E094D" w:rsidP="00F55A3F">
      <w:pPr>
        <w:ind w:right="450"/>
        <w:jc w:val="center"/>
        <w:rPr>
          <w:i/>
          <w:sz w:val="28"/>
        </w:rPr>
      </w:pPr>
      <w:r>
        <w:rPr>
          <w:i/>
          <w:sz w:val="28"/>
        </w:rPr>
        <w:t>Кемеровского государственного медицинского университета, г. Кемерово</w:t>
      </w:r>
    </w:p>
    <w:p w14:paraId="66918C39" w14:textId="77777777" w:rsidR="002D6513" w:rsidRDefault="002D6513">
      <w:pPr>
        <w:pStyle w:val="a3"/>
        <w:spacing w:before="7"/>
        <w:rPr>
          <w:i/>
          <w:sz w:val="27"/>
        </w:rPr>
      </w:pPr>
    </w:p>
    <w:p w14:paraId="78BD6435" w14:textId="77777777" w:rsidR="002D6513" w:rsidRDefault="007E094D">
      <w:pPr>
        <w:pStyle w:val="2"/>
        <w:spacing w:before="1"/>
        <w:ind w:left="821"/>
      </w:pPr>
      <w:r>
        <w:t>Большую проблему на экзамене для преподавателя создает студенческая</w:t>
      </w:r>
    </w:p>
    <w:p w14:paraId="14BA4EFA" w14:textId="77777777" w:rsidR="002D6513" w:rsidRDefault="007E094D">
      <w:pPr>
        <w:spacing w:before="160" w:line="360" w:lineRule="auto"/>
        <w:ind w:left="112" w:right="113"/>
        <w:jc w:val="both"/>
        <w:rPr>
          <w:sz w:val="28"/>
        </w:rPr>
      </w:pPr>
      <w:r>
        <w:rPr>
          <w:sz w:val="28"/>
        </w:rPr>
        <w:t>«шпаргалка». Некоторые преподаватели реагируют достаточно спокойно на эту ситуацию, понимая, что с этим бороться бесполезно. Другие экзаменаторы, поймав студента со шпаргалкой, пытаются снижать отметку за ответ, либо предлагают взять другой билет или прийти сдавать в следующий раз. Но проблема присутствия на экзамене «шпаргалки» по-прежнему остается [2].</w:t>
      </w:r>
    </w:p>
    <w:p w14:paraId="24A9FEA4" w14:textId="5D7171D3" w:rsidR="00674CF5" w:rsidRPr="002B6AD6" w:rsidRDefault="007E094D" w:rsidP="002B6AD6">
      <w:pPr>
        <w:spacing w:before="3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Следует отметить, что качество изготовления студентами содержательной части письменного варианта «шпаргалки» обычно не высокого уровня и для большинства студентов она не представляет пользы на экзамене, а только заставляет еще больше нервничать и вызывает отрицательную реакцию у преподавателя. Один из вариантов разрешения данной проблемы – это обучение студенческой аудитории «Технологии создания шпаргалки»</w:t>
      </w:r>
      <w:r>
        <w:rPr>
          <w:spacing w:val="-8"/>
          <w:sz w:val="28"/>
        </w:rPr>
        <w:t xml:space="preserve"> </w:t>
      </w:r>
      <w:r>
        <w:rPr>
          <w:sz w:val="28"/>
        </w:rPr>
        <w:t>[3].</w:t>
      </w:r>
    </w:p>
    <w:p w14:paraId="06C27456" w14:textId="77777777" w:rsidR="00F55A3F" w:rsidRPr="00F55A3F" w:rsidRDefault="00F55A3F" w:rsidP="00F55A3F">
      <w:pPr>
        <w:ind w:left="112" w:firstLine="597"/>
        <w:jc w:val="both"/>
        <w:rPr>
          <w:b/>
          <w:sz w:val="28"/>
        </w:rPr>
      </w:pPr>
      <w:r w:rsidRPr="00F55A3F">
        <w:rPr>
          <w:b/>
          <w:sz w:val="28"/>
        </w:rPr>
        <w:t>Список литературы:</w:t>
      </w:r>
    </w:p>
    <w:p w14:paraId="6CF5B685" w14:textId="77777777" w:rsidR="00F55A3F" w:rsidRPr="00F55A3F" w:rsidRDefault="00F55A3F" w:rsidP="00F55A3F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right="115"/>
        <w:jc w:val="both"/>
        <w:rPr>
          <w:color w:val="FF0000"/>
          <w:sz w:val="24"/>
          <w:szCs w:val="24"/>
        </w:rPr>
      </w:pPr>
      <w:r w:rsidRPr="00F55A3F">
        <w:rPr>
          <w:i/>
          <w:sz w:val="24"/>
          <w:szCs w:val="24"/>
        </w:rPr>
        <w:t>Монография</w:t>
      </w:r>
      <w:r w:rsidRPr="00F55A3F">
        <w:rPr>
          <w:b/>
          <w:sz w:val="24"/>
          <w:szCs w:val="24"/>
        </w:rPr>
        <w:t xml:space="preserve">: </w:t>
      </w:r>
      <w:proofErr w:type="spellStart"/>
      <w:r w:rsidRPr="00F55A3F">
        <w:rPr>
          <w:color w:val="FF0000"/>
          <w:sz w:val="24"/>
          <w:szCs w:val="24"/>
        </w:rPr>
        <w:t>Турмова</w:t>
      </w:r>
      <w:proofErr w:type="spellEnd"/>
      <w:r w:rsidRPr="00F55A3F">
        <w:rPr>
          <w:color w:val="FF0000"/>
          <w:sz w:val="24"/>
          <w:szCs w:val="24"/>
        </w:rPr>
        <w:t xml:space="preserve">, Е. П. Атеросклероз: иммуногенетические и метаболические аспекты </w:t>
      </w:r>
      <w:proofErr w:type="gramStart"/>
      <w:r w:rsidRPr="00F55A3F">
        <w:rPr>
          <w:color w:val="FF0000"/>
          <w:sz w:val="24"/>
          <w:szCs w:val="24"/>
        </w:rPr>
        <w:t>патогенеза :</w:t>
      </w:r>
      <w:proofErr w:type="gramEnd"/>
      <w:r w:rsidRPr="00F55A3F">
        <w:rPr>
          <w:color w:val="FF0000"/>
          <w:sz w:val="24"/>
          <w:szCs w:val="24"/>
        </w:rPr>
        <w:t xml:space="preserve"> монография / Е. П. </w:t>
      </w:r>
      <w:proofErr w:type="spellStart"/>
      <w:r w:rsidRPr="00F55A3F">
        <w:rPr>
          <w:color w:val="FF0000"/>
          <w:sz w:val="24"/>
          <w:szCs w:val="24"/>
        </w:rPr>
        <w:t>Турмова</w:t>
      </w:r>
      <w:proofErr w:type="spellEnd"/>
      <w:r w:rsidRPr="00F55A3F">
        <w:rPr>
          <w:color w:val="FF0000"/>
          <w:sz w:val="24"/>
          <w:szCs w:val="24"/>
        </w:rPr>
        <w:t xml:space="preserve">, Е. В. Маркелова, Е. А. </w:t>
      </w:r>
      <w:proofErr w:type="spellStart"/>
      <w:r w:rsidRPr="00F55A3F">
        <w:rPr>
          <w:color w:val="FF0000"/>
          <w:sz w:val="24"/>
          <w:szCs w:val="24"/>
        </w:rPr>
        <w:t>Чагина</w:t>
      </w:r>
      <w:proofErr w:type="spellEnd"/>
      <w:r w:rsidRPr="00F55A3F">
        <w:rPr>
          <w:color w:val="FF0000"/>
          <w:sz w:val="24"/>
          <w:szCs w:val="24"/>
        </w:rPr>
        <w:t xml:space="preserve">. – </w:t>
      </w:r>
      <w:proofErr w:type="gramStart"/>
      <w:r w:rsidRPr="00F55A3F">
        <w:rPr>
          <w:color w:val="FF0000"/>
          <w:sz w:val="24"/>
          <w:szCs w:val="24"/>
        </w:rPr>
        <w:t>Москва :</w:t>
      </w:r>
      <w:proofErr w:type="gramEnd"/>
      <w:r w:rsidRPr="00F55A3F">
        <w:rPr>
          <w:color w:val="FF0000"/>
          <w:sz w:val="24"/>
          <w:szCs w:val="24"/>
        </w:rPr>
        <w:t xml:space="preserve"> ИНФРА-М, 2024. – 171 с.</w:t>
      </w:r>
    </w:p>
    <w:p w14:paraId="2967FDC2" w14:textId="77777777" w:rsidR="00F55A3F" w:rsidRPr="00F55A3F" w:rsidRDefault="00F55A3F" w:rsidP="00F55A3F">
      <w:pPr>
        <w:pStyle w:val="a4"/>
        <w:numPr>
          <w:ilvl w:val="0"/>
          <w:numId w:val="7"/>
        </w:numPr>
        <w:tabs>
          <w:tab w:val="left" w:pos="411"/>
        </w:tabs>
        <w:spacing w:line="360" w:lineRule="auto"/>
        <w:ind w:right="112"/>
        <w:jc w:val="both"/>
        <w:rPr>
          <w:color w:val="FF0000"/>
          <w:sz w:val="24"/>
          <w:szCs w:val="24"/>
        </w:rPr>
      </w:pPr>
      <w:r w:rsidRPr="00F55A3F">
        <w:rPr>
          <w:i/>
          <w:sz w:val="24"/>
          <w:szCs w:val="24"/>
        </w:rPr>
        <w:t xml:space="preserve">Учебное пособие: </w:t>
      </w:r>
      <w:r w:rsidRPr="00F55A3F">
        <w:rPr>
          <w:color w:val="FF0000"/>
          <w:sz w:val="24"/>
          <w:szCs w:val="24"/>
        </w:rPr>
        <w:t xml:space="preserve">Современные образовательные </w:t>
      </w:r>
      <w:proofErr w:type="gramStart"/>
      <w:r w:rsidRPr="00F55A3F">
        <w:rPr>
          <w:color w:val="FF0000"/>
          <w:sz w:val="24"/>
          <w:szCs w:val="24"/>
        </w:rPr>
        <w:t>технологии :</w:t>
      </w:r>
      <w:proofErr w:type="gramEnd"/>
      <w:r w:rsidRPr="00F55A3F">
        <w:rPr>
          <w:color w:val="FF0000"/>
          <w:sz w:val="24"/>
          <w:szCs w:val="24"/>
        </w:rPr>
        <w:t xml:space="preserve"> учебное пособие  / под ред. Н. В. </w:t>
      </w:r>
      <w:proofErr w:type="spellStart"/>
      <w:r w:rsidRPr="00F55A3F">
        <w:rPr>
          <w:color w:val="FF0000"/>
          <w:sz w:val="24"/>
          <w:szCs w:val="24"/>
        </w:rPr>
        <w:t>Бордовской</w:t>
      </w:r>
      <w:proofErr w:type="spellEnd"/>
      <w:r w:rsidRPr="00F55A3F">
        <w:rPr>
          <w:color w:val="FF0000"/>
          <w:sz w:val="24"/>
          <w:szCs w:val="24"/>
        </w:rPr>
        <w:t xml:space="preserve">. – 2-е изд., стер. – </w:t>
      </w:r>
      <w:proofErr w:type="gramStart"/>
      <w:r w:rsidRPr="00F55A3F">
        <w:rPr>
          <w:color w:val="FF0000"/>
          <w:sz w:val="24"/>
          <w:szCs w:val="24"/>
        </w:rPr>
        <w:t>М. :</w:t>
      </w:r>
      <w:proofErr w:type="gramEnd"/>
      <w:r w:rsidRPr="00F55A3F">
        <w:rPr>
          <w:color w:val="FF0000"/>
          <w:sz w:val="24"/>
          <w:szCs w:val="24"/>
        </w:rPr>
        <w:t xml:space="preserve"> КНОРУС, 2011. – 332 с.</w:t>
      </w:r>
    </w:p>
    <w:p w14:paraId="157ED59E" w14:textId="77777777" w:rsidR="00F55A3F" w:rsidRPr="00F55A3F" w:rsidRDefault="00F55A3F" w:rsidP="00F55A3F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right="115"/>
        <w:jc w:val="both"/>
        <w:rPr>
          <w:color w:val="FF0000"/>
          <w:sz w:val="24"/>
          <w:szCs w:val="24"/>
        </w:rPr>
      </w:pPr>
      <w:r w:rsidRPr="00F55A3F">
        <w:rPr>
          <w:i/>
          <w:sz w:val="24"/>
          <w:szCs w:val="24"/>
        </w:rPr>
        <w:t xml:space="preserve">Журнальная статья: </w:t>
      </w:r>
      <w:r w:rsidRPr="00F55A3F">
        <w:rPr>
          <w:color w:val="FF0000"/>
          <w:sz w:val="24"/>
          <w:szCs w:val="24"/>
        </w:rPr>
        <w:t>Смирнов, С. Технологии в образовании / С. Смирнов // Высшее образование в России. – 1999. – № 1. – С. 109–112.</w:t>
      </w:r>
    </w:p>
    <w:p w14:paraId="3DD5D595" w14:textId="77777777" w:rsidR="00F55A3F" w:rsidRPr="00F55A3F" w:rsidRDefault="00F55A3F" w:rsidP="00F55A3F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right="115"/>
        <w:jc w:val="both"/>
        <w:rPr>
          <w:color w:val="FF0000"/>
        </w:rPr>
      </w:pPr>
      <w:r w:rsidRPr="00F55A3F">
        <w:rPr>
          <w:i/>
          <w:sz w:val="24"/>
          <w:szCs w:val="24"/>
        </w:rPr>
        <w:t xml:space="preserve">Журнальная статья, более трех </w:t>
      </w:r>
      <w:proofErr w:type="gramStart"/>
      <w:r w:rsidRPr="00F55A3F">
        <w:rPr>
          <w:i/>
          <w:sz w:val="24"/>
          <w:szCs w:val="24"/>
        </w:rPr>
        <w:t>авторов:</w:t>
      </w:r>
      <w:r w:rsidRPr="00F55A3F">
        <w:rPr>
          <w:color w:val="FF0000"/>
        </w:rPr>
        <w:tab/>
      </w:r>
      <w:proofErr w:type="gramEnd"/>
      <w:r w:rsidRPr="00F55A3F">
        <w:rPr>
          <w:color w:val="FF0000"/>
        </w:rPr>
        <w:t xml:space="preserve">Особенности эмоционального выгорания студентов / Е. В. </w:t>
      </w:r>
      <w:proofErr w:type="spellStart"/>
      <w:r w:rsidRPr="00F55A3F">
        <w:rPr>
          <w:color w:val="FF0000"/>
        </w:rPr>
        <w:t>Ненахова</w:t>
      </w:r>
      <w:proofErr w:type="spellEnd"/>
      <w:r w:rsidRPr="00F55A3F">
        <w:rPr>
          <w:color w:val="FF0000"/>
        </w:rPr>
        <w:t xml:space="preserve">, О. А. </w:t>
      </w:r>
      <w:proofErr w:type="spellStart"/>
      <w:r w:rsidRPr="00F55A3F">
        <w:rPr>
          <w:color w:val="FF0000"/>
        </w:rPr>
        <w:t>Байкова</w:t>
      </w:r>
      <w:proofErr w:type="spellEnd"/>
      <w:r w:rsidRPr="00F55A3F">
        <w:rPr>
          <w:color w:val="FF0000"/>
        </w:rPr>
        <w:t xml:space="preserve">, А. В. Земскова [и др.] // </w:t>
      </w:r>
      <w:proofErr w:type="spellStart"/>
      <w:r w:rsidRPr="00F55A3F">
        <w:rPr>
          <w:color w:val="FF0000"/>
        </w:rPr>
        <w:t>Эпомен</w:t>
      </w:r>
      <w:proofErr w:type="spellEnd"/>
      <w:r w:rsidRPr="00F55A3F">
        <w:rPr>
          <w:color w:val="FF0000"/>
        </w:rPr>
        <w:t>: медицинские науки. – 2022. – № 5. – С. 58–66.</w:t>
      </w:r>
    </w:p>
    <w:p w14:paraId="4F6F7E09" w14:textId="77777777" w:rsidR="00F55A3F" w:rsidRPr="00F55A3F" w:rsidRDefault="00F55A3F" w:rsidP="00F55A3F">
      <w:pPr>
        <w:pStyle w:val="a4"/>
        <w:numPr>
          <w:ilvl w:val="0"/>
          <w:numId w:val="7"/>
        </w:numPr>
        <w:tabs>
          <w:tab w:val="left" w:pos="481"/>
        </w:tabs>
        <w:spacing w:line="360" w:lineRule="auto"/>
        <w:ind w:right="110"/>
        <w:jc w:val="both"/>
        <w:rPr>
          <w:color w:val="FF0000"/>
          <w:sz w:val="24"/>
          <w:szCs w:val="24"/>
        </w:rPr>
      </w:pPr>
      <w:r w:rsidRPr="00F55A3F">
        <w:rPr>
          <w:i/>
          <w:sz w:val="24"/>
          <w:szCs w:val="24"/>
        </w:rPr>
        <w:t>Нормативный документ</w:t>
      </w:r>
      <w:r w:rsidRPr="00F55A3F">
        <w:rPr>
          <w:sz w:val="24"/>
          <w:szCs w:val="24"/>
        </w:rPr>
        <w:t xml:space="preserve">: </w:t>
      </w:r>
      <w:r w:rsidRPr="00F55A3F">
        <w:rPr>
          <w:color w:val="FF0000"/>
          <w:sz w:val="24"/>
          <w:szCs w:val="24"/>
        </w:rPr>
        <w:t xml:space="preserve">ГОСТ Р 7.0.100-2018.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</w:t>
      </w:r>
      <w:proofErr w:type="gramStart"/>
      <w:r w:rsidRPr="00F55A3F">
        <w:rPr>
          <w:color w:val="FF0000"/>
          <w:sz w:val="24"/>
          <w:szCs w:val="24"/>
        </w:rPr>
        <w:t>составления :</w:t>
      </w:r>
      <w:proofErr w:type="gramEnd"/>
      <w:r w:rsidRPr="00F55A3F">
        <w:rPr>
          <w:color w:val="FF0000"/>
          <w:sz w:val="24"/>
          <w:szCs w:val="24"/>
        </w:rPr>
        <w:t xml:space="preserve"> дата введения 2019-07-01. – </w:t>
      </w:r>
      <w:proofErr w:type="gramStart"/>
      <w:r w:rsidRPr="00F55A3F">
        <w:rPr>
          <w:color w:val="FF0000"/>
          <w:sz w:val="24"/>
          <w:szCs w:val="24"/>
        </w:rPr>
        <w:t>М. :</w:t>
      </w:r>
      <w:proofErr w:type="gramEnd"/>
      <w:r w:rsidRPr="00F55A3F">
        <w:rPr>
          <w:color w:val="FF0000"/>
          <w:sz w:val="24"/>
          <w:szCs w:val="24"/>
        </w:rPr>
        <w:t xml:space="preserve"> </w:t>
      </w:r>
      <w:proofErr w:type="spellStart"/>
      <w:r w:rsidRPr="00F55A3F">
        <w:rPr>
          <w:color w:val="FF0000"/>
          <w:sz w:val="24"/>
          <w:szCs w:val="24"/>
        </w:rPr>
        <w:t>Стандартинформ</w:t>
      </w:r>
      <w:proofErr w:type="spellEnd"/>
      <w:r w:rsidRPr="00F55A3F">
        <w:rPr>
          <w:color w:val="FF0000"/>
          <w:sz w:val="24"/>
          <w:szCs w:val="24"/>
        </w:rPr>
        <w:t>, 2018. – 124 с.</w:t>
      </w:r>
    </w:p>
    <w:p w14:paraId="442C226D" w14:textId="5C8F93E3" w:rsidR="002B6AD6" w:rsidRPr="00F55A3F" w:rsidRDefault="00F55A3F" w:rsidP="00F55A3F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right="115"/>
        <w:jc w:val="both"/>
        <w:rPr>
          <w:color w:val="FF0000"/>
        </w:rPr>
      </w:pPr>
      <w:r w:rsidRPr="00F55A3F">
        <w:rPr>
          <w:i/>
          <w:sz w:val="24"/>
          <w:szCs w:val="24"/>
        </w:rPr>
        <w:t>Электронный ресурс:</w:t>
      </w:r>
      <w:r w:rsidRPr="00F55A3F">
        <w:rPr>
          <w:sz w:val="24"/>
          <w:szCs w:val="24"/>
        </w:rPr>
        <w:t xml:space="preserve"> </w:t>
      </w:r>
      <w:r w:rsidRPr="00F55A3F">
        <w:rPr>
          <w:color w:val="FF0000"/>
        </w:rPr>
        <w:t>Приказ Министерства труда и социальной защиты РФ от 21 марта 2017 г. N 293н "Об утверждении профессионального стандарта "Врач-лечебник (врач-терапевт участковый)". Зарегистрировано в Минюсте РФ 6 апреля 2017 г. N 46293.</w:t>
      </w:r>
      <w:r w:rsidRPr="00F55A3F">
        <w:rPr>
          <w:color w:val="FF0000"/>
          <w:sz w:val="24"/>
          <w:szCs w:val="24"/>
        </w:rPr>
        <w:t xml:space="preserve"> – </w:t>
      </w:r>
      <w:proofErr w:type="gramStart"/>
      <w:r w:rsidRPr="00F55A3F">
        <w:rPr>
          <w:color w:val="FF0000"/>
          <w:sz w:val="24"/>
          <w:szCs w:val="24"/>
        </w:rPr>
        <w:t>Текст :</w:t>
      </w:r>
      <w:proofErr w:type="gramEnd"/>
      <w:r w:rsidRPr="00F55A3F">
        <w:rPr>
          <w:color w:val="FF0000"/>
          <w:sz w:val="24"/>
          <w:szCs w:val="24"/>
        </w:rPr>
        <w:t xml:space="preserve"> электронный // Гарант : официальный сайт. – URL: https://base.garant.ru/71648500 (дата обращения: 16.12.2020).</w:t>
      </w:r>
    </w:p>
    <w:sectPr w:rsidR="002B6AD6" w:rsidRPr="00F55A3F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5C9E"/>
    <w:multiLevelType w:val="hybridMultilevel"/>
    <w:tmpl w:val="A7D2B354"/>
    <w:lvl w:ilvl="0" w:tplc="53FC68EA">
      <w:start w:val="1"/>
      <w:numFmt w:val="decimal"/>
      <w:lvlText w:val="%1."/>
      <w:lvlJc w:val="left"/>
      <w:pPr>
        <w:ind w:left="112" w:hanging="3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7F46DC6">
      <w:numFmt w:val="bullet"/>
      <w:lvlText w:val="•"/>
      <w:lvlJc w:val="left"/>
      <w:pPr>
        <w:ind w:left="1094" w:hanging="368"/>
      </w:pPr>
      <w:rPr>
        <w:rFonts w:hint="default"/>
        <w:lang w:val="ru-RU" w:eastAsia="ru-RU" w:bidi="ru-RU"/>
      </w:rPr>
    </w:lvl>
    <w:lvl w:ilvl="2" w:tplc="C7409CB2">
      <w:numFmt w:val="bullet"/>
      <w:lvlText w:val="•"/>
      <w:lvlJc w:val="left"/>
      <w:pPr>
        <w:ind w:left="2069" w:hanging="368"/>
      </w:pPr>
      <w:rPr>
        <w:rFonts w:hint="default"/>
        <w:lang w:val="ru-RU" w:eastAsia="ru-RU" w:bidi="ru-RU"/>
      </w:rPr>
    </w:lvl>
    <w:lvl w:ilvl="3" w:tplc="F470F666">
      <w:numFmt w:val="bullet"/>
      <w:lvlText w:val="•"/>
      <w:lvlJc w:val="left"/>
      <w:pPr>
        <w:ind w:left="3043" w:hanging="368"/>
      </w:pPr>
      <w:rPr>
        <w:rFonts w:hint="default"/>
        <w:lang w:val="ru-RU" w:eastAsia="ru-RU" w:bidi="ru-RU"/>
      </w:rPr>
    </w:lvl>
    <w:lvl w:ilvl="4" w:tplc="6D4C6412">
      <w:numFmt w:val="bullet"/>
      <w:lvlText w:val="•"/>
      <w:lvlJc w:val="left"/>
      <w:pPr>
        <w:ind w:left="4018" w:hanging="368"/>
      </w:pPr>
      <w:rPr>
        <w:rFonts w:hint="default"/>
        <w:lang w:val="ru-RU" w:eastAsia="ru-RU" w:bidi="ru-RU"/>
      </w:rPr>
    </w:lvl>
    <w:lvl w:ilvl="5" w:tplc="80DA9A10">
      <w:numFmt w:val="bullet"/>
      <w:lvlText w:val="•"/>
      <w:lvlJc w:val="left"/>
      <w:pPr>
        <w:ind w:left="4993" w:hanging="368"/>
      </w:pPr>
      <w:rPr>
        <w:rFonts w:hint="default"/>
        <w:lang w:val="ru-RU" w:eastAsia="ru-RU" w:bidi="ru-RU"/>
      </w:rPr>
    </w:lvl>
    <w:lvl w:ilvl="6" w:tplc="CAF494BC">
      <w:numFmt w:val="bullet"/>
      <w:lvlText w:val="•"/>
      <w:lvlJc w:val="left"/>
      <w:pPr>
        <w:ind w:left="5967" w:hanging="368"/>
      </w:pPr>
      <w:rPr>
        <w:rFonts w:hint="default"/>
        <w:lang w:val="ru-RU" w:eastAsia="ru-RU" w:bidi="ru-RU"/>
      </w:rPr>
    </w:lvl>
    <w:lvl w:ilvl="7" w:tplc="6826E5A4">
      <w:numFmt w:val="bullet"/>
      <w:lvlText w:val="•"/>
      <w:lvlJc w:val="left"/>
      <w:pPr>
        <w:ind w:left="6942" w:hanging="368"/>
      </w:pPr>
      <w:rPr>
        <w:rFonts w:hint="default"/>
        <w:lang w:val="ru-RU" w:eastAsia="ru-RU" w:bidi="ru-RU"/>
      </w:rPr>
    </w:lvl>
    <w:lvl w:ilvl="8" w:tplc="4B6AAFE4">
      <w:numFmt w:val="bullet"/>
      <w:lvlText w:val="•"/>
      <w:lvlJc w:val="left"/>
      <w:pPr>
        <w:ind w:left="7917" w:hanging="368"/>
      </w:pPr>
      <w:rPr>
        <w:rFonts w:hint="default"/>
        <w:lang w:val="ru-RU" w:eastAsia="ru-RU" w:bidi="ru-RU"/>
      </w:rPr>
    </w:lvl>
  </w:abstractNum>
  <w:abstractNum w:abstractNumId="1" w15:restartNumberingAfterBreak="0">
    <w:nsid w:val="360B7877"/>
    <w:multiLevelType w:val="hybridMultilevel"/>
    <w:tmpl w:val="9998CA38"/>
    <w:lvl w:ilvl="0" w:tplc="5E100886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CB42A28">
      <w:numFmt w:val="bullet"/>
      <w:lvlText w:val="•"/>
      <w:lvlJc w:val="left"/>
      <w:pPr>
        <w:ind w:left="1310" w:hanging="241"/>
      </w:pPr>
      <w:rPr>
        <w:rFonts w:hint="default"/>
        <w:lang w:val="ru-RU" w:eastAsia="ru-RU" w:bidi="ru-RU"/>
      </w:rPr>
    </w:lvl>
    <w:lvl w:ilvl="2" w:tplc="C3CAC4EE">
      <w:numFmt w:val="bullet"/>
      <w:lvlText w:val="•"/>
      <w:lvlJc w:val="left"/>
      <w:pPr>
        <w:ind w:left="2261" w:hanging="241"/>
      </w:pPr>
      <w:rPr>
        <w:rFonts w:hint="default"/>
        <w:lang w:val="ru-RU" w:eastAsia="ru-RU" w:bidi="ru-RU"/>
      </w:rPr>
    </w:lvl>
    <w:lvl w:ilvl="3" w:tplc="7332AB7C">
      <w:numFmt w:val="bullet"/>
      <w:lvlText w:val="•"/>
      <w:lvlJc w:val="left"/>
      <w:pPr>
        <w:ind w:left="3211" w:hanging="241"/>
      </w:pPr>
      <w:rPr>
        <w:rFonts w:hint="default"/>
        <w:lang w:val="ru-RU" w:eastAsia="ru-RU" w:bidi="ru-RU"/>
      </w:rPr>
    </w:lvl>
    <w:lvl w:ilvl="4" w:tplc="57389A68">
      <w:numFmt w:val="bullet"/>
      <w:lvlText w:val="•"/>
      <w:lvlJc w:val="left"/>
      <w:pPr>
        <w:ind w:left="4162" w:hanging="241"/>
      </w:pPr>
      <w:rPr>
        <w:rFonts w:hint="default"/>
        <w:lang w:val="ru-RU" w:eastAsia="ru-RU" w:bidi="ru-RU"/>
      </w:rPr>
    </w:lvl>
    <w:lvl w:ilvl="5" w:tplc="25245916">
      <w:numFmt w:val="bullet"/>
      <w:lvlText w:val="•"/>
      <w:lvlJc w:val="left"/>
      <w:pPr>
        <w:ind w:left="5113" w:hanging="241"/>
      </w:pPr>
      <w:rPr>
        <w:rFonts w:hint="default"/>
        <w:lang w:val="ru-RU" w:eastAsia="ru-RU" w:bidi="ru-RU"/>
      </w:rPr>
    </w:lvl>
    <w:lvl w:ilvl="6" w:tplc="12C0D828">
      <w:numFmt w:val="bullet"/>
      <w:lvlText w:val="•"/>
      <w:lvlJc w:val="left"/>
      <w:pPr>
        <w:ind w:left="6063" w:hanging="241"/>
      </w:pPr>
      <w:rPr>
        <w:rFonts w:hint="default"/>
        <w:lang w:val="ru-RU" w:eastAsia="ru-RU" w:bidi="ru-RU"/>
      </w:rPr>
    </w:lvl>
    <w:lvl w:ilvl="7" w:tplc="07A0DE26">
      <w:numFmt w:val="bullet"/>
      <w:lvlText w:val="•"/>
      <w:lvlJc w:val="left"/>
      <w:pPr>
        <w:ind w:left="7014" w:hanging="241"/>
      </w:pPr>
      <w:rPr>
        <w:rFonts w:hint="default"/>
        <w:lang w:val="ru-RU" w:eastAsia="ru-RU" w:bidi="ru-RU"/>
      </w:rPr>
    </w:lvl>
    <w:lvl w:ilvl="8" w:tplc="DD48C628">
      <w:numFmt w:val="bullet"/>
      <w:lvlText w:val="•"/>
      <w:lvlJc w:val="left"/>
      <w:pPr>
        <w:ind w:left="7965" w:hanging="241"/>
      </w:pPr>
      <w:rPr>
        <w:rFonts w:hint="default"/>
        <w:lang w:val="ru-RU" w:eastAsia="ru-RU" w:bidi="ru-RU"/>
      </w:rPr>
    </w:lvl>
  </w:abstractNum>
  <w:abstractNum w:abstractNumId="2" w15:restartNumberingAfterBreak="0">
    <w:nsid w:val="39D61815"/>
    <w:multiLevelType w:val="hybridMultilevel"/>
    <w:tmpl w:val="3BDE24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CE04D7"/>
    <w:multiLevelType w:val="hybridMultilevel"/>
    <w:tmpl w:val="CA9A03CC"/>
    <w:lvl w:ilvl="0" w:tplc="22F2273A">
      <w:numFmt w:val="bullet"/>
      <w:lvlText w:val="•"/>
      <w:lvlJc w:val="left"/>
      <w:pPr>
        <w:ind w:left="254" w:hanging="14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444257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26A1C50">
      <w:numFmt w:val="bullet"/>
      <w:lvlText w:val="•"/>
      <w:lvlJc w:val="left"/>
      <w:pPr>
        <w:ind w:left="1949" w:hanging="140"/>
      </w:pPr>
      <w:rPr>
        <w:rFonts w:hint="default"/>
        <w:lang w:val="ru-RU" w:eastAsia="ru-RU" w:bidi="ru-RU"/>
      </w:rPr>
    </w:lvl>
    <w:lvl w:ilvl="3" w:tplc="93BAD42A">
      <w:numFmt w:val="bullet"/>
      <w:lvlText w:val="•"/>
      <w:lvlJc w:val="left"/>
      <w:pPr>
        <w:ind w:left="2939" w:hanging="140"/>
      </w:pPr>
      <w:rPr>
        <w:rFonts w:hint="default"/>
        <w:lang w:val="ru-RU" w:eastAsia="ru-RU" w:bidi="ru-RU"/>
      </w:rPr>
    </w:lvl>
    <w:lvl w:ilvl="4" w:tplc="FDA662FA">
      <w:numFmt w:val="bullet"/>
      <w:lvlText w:val="•"/>
      <w:lvlJc w:val="left"/>
      <w:pPr>
        <w:ind w:left="3928" w:hanging="140"/>
      </w:pPr>
      <w:rPr>
        <w:rFonts w:hint="default"/>
        <w:lang w:val="ru-RU" w:eastAsia="ru-RU" w:bidi="ru-RU"/>
      </w:rPr>
    </w:lvl>
    <w:lvl w:ilvl="5" w:tplc="87FA0B7E">
      <w:numFmt w:val="bullet"/>
      <w:lvlText w:val="•"/>
      <w:lvlJc w:val="left"/>
      <w:pPr>
        <w:ind w:left="4918" w:hanging="140"/>
      </w:pPr>
      <w:rPr>
        <w:rFonts w:hint="default"/>
        <w:lang w:val="ru-RU" w:eastAsia="ru-RU" w:bidi="ru-RU"/>
      </w:rPr>
    </w:lvl>
    <w:lvl w:ilvl="6" w:tplc="466E424A">
      <w:numFmt w:val="bullet"/>
      <w:lvlText w:val="•"/>
      <w:lvlJc w:val="left"/>
      <w:pPr>
        <w:ind w:left="5908" w:hanging="140"/>
      </w:pPr>
      <w:rPr>
        <w:rFonts w:hint="default"/>
        <w:lang w:val="ru-RU" w:eastAsia="ru-RU" w:bidi="ru-RU"/>
      </w:rPr>
    </w:lvl>
    <w:lvl w:ilvl="7" w:tplc="7D6655BA">
      <w:numFmt w:val="bullet"/>
      <w:lvlText w:val="•"/>
      <w:lvlJc w:val="left"/>
      <w:pPr>
        <w:ind w:left="6897" w:hanging="140"/>
      </w:pPr>
      <w:rPr>
        <w:rFonts w:hint="default"/>
        <w:lang w:val="ru-RU" w:eastAsia="ru-RU" w:bidi="ru-RU"/>
      </w:rPr>
    </w:lvl>
    <w:lvl w:ilvl="8" w:tplc="10CEFD26">
      <w:numFmt w:val="bullet"/>
      <w:lvlText w:val="•"/>
      <w:lvlJc w:val="left"/>
      <w:pPr>
        <w:ind w:left="7887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715D4E75"/>
    <w:multiLevelType w:val="hybridMultilevel"/>
    <w:tmpl w:val="6918231E"/>
    <w:lvl w:ilvl="0" w:tplc="544425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1661B"/>
    <w:multiLevelType w:val="hybridMultilevel"/>
    <w:tmpl w:val="C9C8AF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7B1D4B"/>
    <w:multiLevelType w:val="hybridMultilevel"/>
    <w:tmpl w:val="F26A6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13"/>
    <w:rsid w:val="0005724D"/>
    <w:rsid w:val="00067195"/>
    <w:rsid w:val="000708CD"/>
    <w:rsid w:val="001C6F98"/>
    <w:rsid w:val="002102D4"/>
    <w:rsid w:val="00253413"/>
    <w:rsid w:val="002606B7"/>
    <w:rsid w:val="002B6AD6"/>
    <w:rsid w:val="002D6513"/>
    <w:rsid w:val="003367E9"/>
    <w:rsid w:val="003916F1"/>
    <w:rsid w:val="003C4E1B"/>
    <w:rsid w:val="003E34E4"/>
    <w:rsid w:val="00414F97"/>
    <w:rsid w:val="00421835"/>
    <w:rsid w:val="004B19E6"/>
    <w:rsid w:val="004B215D"/>
    <w:rsid w:val="004E1A0F"/>
    <w:rsid w:val="005E25F1"/>
    <w:rsid w:val="00674CF5"/>
    <w:rsid w:val="00742294"/>
    <w:rsid w:val="00770652"/>
    <w:rsid w:val="007E094D"/>
    <w:rsid w:val="008D7732"/>
    <w:rsid w:val="00A4796E"/>
    <w:rsid w:val="00B50A9A"/>
    <w:rsid w:val="00C679A9"/>
    <w:rsid w:val="00CA0049"/>
    <w:rsid w:val="00CF1E51"/>
    <w:rsid w:val="00CF4FA0"/>
    <w:rsid w:val="00DC0565"/>
    <w:rsid w:val="00EA55B8"/>
    <w:rsid w:val="00EC3587"/>
    <w:rsid w:val="00F5217D"/>
    <w:rsid w:val="00F55A3F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CC08"/>
  <w15:docId w15:val="{8DA96297-23DC-4FB0-A6EF-2D98139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1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B50A9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50A9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21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7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72C9-8B60-489F-9EEA-C4ED1645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Биканова Мария Гусмановна</cp:lastModifiedBy>
  <cp:revision>10</cp:revision>
  <cp:lastPrinted>2025-11-06T07:00:00Z</cp:lastPrinted>
  <dcterms:created xsi:type="dcterms:W3CDTF">2023-09-20T03:49:00Z</dcterms:created>
  <dcterms:modified xsi:type="dcterms:W3CDTF">2025-11-27T04:10:00Z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