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A0" w:rsidRPr="00CC65B0" w:rsidRDefault="00151CA0" w:rsidP="00151CA0">
      <w:pPr>
        <w:jc w:val="center"/>
        <w:rPr>
          <w:b/>
        </w:rPr>
      </w:pPr>
      <w:r w:rsidRPr="00151CA0">
        <w:rPr>
          <w:b/>
        </w:rPr>
        <w:t>Содержание УМОД ординатуры по специальности___________________</w:t>
      </w:r>
    </w:p>
    <w:p w:rsidR="00151CA0" w:rsidRPr="00CC65B0" w:rsidRDefault="00151CA0" w:rsidP="00151CA0">
      <w:pPr>
        <w:jc w:val="center"/>
        <w:rPr>
          <w:b/>
        </w:rPr>
      </w:pPr>
      <w:r w:rsidRPr="00CC65B0">
        <w:rPr>
          <w:b/>
        </w:rPr>
        <w:t xml:space="preserve"> </w:t>
      </w:r>
    </w:p>
    <w:tbl>
      <w:tblPr>
        <w:tblW w:w="978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992"/>
        <w:gridCol w:w="1276"/>
      </w:tblGrid>
      <w:tr w:rsidR="00151CA0" w:rsidRPr="00CC65B0" w:rsidTr="00151CA0">
        <w:tc>
          <w:tcPr>
            <w:tcW w:w="7513" w:type="dxa"/>
            <w:shd w:val="clear" w:color="auto" w:fill="auto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CC65B0">
              <w:rPr>
                <w:rFonts w:ascii="TimesNewRomanPSMT" w:hAnsi="TimesNewRomanPSMT" w:cs="TimesNewRomanPSMT"/>
                <w:b/>
              </w:rPr>
              <w:t>Наименование</w:t>
            </w:r>
          </w:p>
        </w:tc>
        <w:tc>
          <w:tcPr>
            <w:tcW w:w="992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CC65B0">
              <w:rPr>
                <w:rFonts w:ascii="TimesNewRomanPSMT" w:hAnsi="TimesNewRomanPSMT" w:cs="TimesNewRomanPSMT"/>
                <w:b/>
              </w:rPr>
              <w:t>Кол</w:t>
            </w:r>
            <w:r w:rsidRPr="00CC65B0">
              <w:rPr>
                <w:rFonts w:ascii="TimesNewRomanPSMT" w:hAnsi="TimesNewRomanPSMT" w:cs="TimesNewRomanPSMT"/>
                <w:b/>
              </w:rPr>
              <w:t>и</w:t>
            </w:r>
            <w:r w:rsidRPr="00CC65B0">
              <w:rPr>
                <w:rFonts w:ascii="TimesNewRomanPSMT" w:hAnsi="TimesNewRomanPSMT" w:cs="TimesNewRomanPSMT"/>
                <w:b/>
              </w:rPr>
              <w:t>чество экзе</w:t>
            </w:r>
            <w:r w:rsidRPr="00CC65B0">
              <w:rPr>
                <w:rFonts w:ascii="TimesNewRomanPSMT" w:hAnsi="TimesNewRomanPSMT" w:cs="TimesNewRomanPSMT"/>
                <w:b/>
              </w:rPr>
              <w:t>м</w:t>
            </w:r>
            <w:r w:rsidRPr="00CC65B0">
              <w:rPr>
                <w:rFonts w:ascii="TimesNewRomanPSMT" w:hAnsi="TimesNewRomanPSMT" w:cs="TimesNewRomanPSMT"/>
                <w:b/>
              </w:rPr>
              <w:t>пл</w:t>
            </w:r>
            <w:r w:rsidRPr="00CC65B0">
              <w:rPr>
                <w:rFonts w:ascii="TimesNewRomanPSMT" w:hAnsi="TimesNewRomanPSMT" w:cs="TimesNewRomanPSMT"/>
                <w:b/>
              </w:rPr>
              <w:t>я</w:t>
            </w:r>
            <w:r w:rsidRPr="00CC65B0">
              <w:rPr>
                <w:rFonts w:ascii="TimesNewRomanPSMT" w:hAnsi="TimesNewRomanPSMT" w:cs="TimesNewRomanPSMT"/>
                <w:b/>
              </w:rPr>
              <w:t>ров</w:t>
            </w:r>
          </w:p>
        </w:tc>
        <w:tc>
          <w:tcPr>
            <w:tcW w:w="1276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CC65B0">
              <w:rPr>
                <w:rFonts w:ascii="TimesNewRomanPSMT" w:hAnsi="TimesNewRomanPSMT" w:cs="TimesNewRomanPSMT"/>
                <w:b/>
              </w:rPr>
              <w:t>Дата и уровень утве</w:t>
            </w:r>
            <w:r w:rsidRPr="00CC65B0">
              <w:rPr>
                <w:rFonts w:ascii="TimesNewRomanPSMT" w:hAnsi="TimesNewRomanPSMT" w:cs="TimesNewRomanPSMT"/>
                <w:b/>
              </w:rPr>
              <w:t>р</w:t>
            </w:r>
            <w:r w:rsidRPr="00CC65B0">
              <w:rPr>
                <w:rFonts w:ascii="TimesNewRomanPSMT" w:hAnsi="TimesNewRomanPSMT" w:cs="TimesNewRomanPSMT"/>
                <w:b/>
              </w:rPr>
              <w:t>ждения</w:t>
            </w:r>
          </w:p>
        </w:tc>
      </w:tr>
      <w:tr w:rsidR="00151CA0" w:rsidRPr="00CC65B0" w:rsidTr="00151CA0">
        <w:tc>
          <w:tcPr>
            <w:tcW w:w="7513" w:type="dxa"/>
            <w:shd w:val="clear" w:color="auto" w:fill="auto"/>
            <w:vAlign w:val="center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CC65B0">
              <w:rPr>
                <w:rFonts w:ascii="TimesNewRomanPSMT" w:hAnsi="TimesNewRomanPSMT" w:cs="TimesNewRomanPSMT"/>
                <w:b/>
              </w:rPr>
              <w:t>ТИТУЛЬНЫЙ ЛИСТ УМОД</w:t>
            </w:r>
          </w:p>
        </w:tc>
        <w:tc>
          <w:tcPr>
            <w:tcW w:w="2268" w:type="dxa"/>
            <w:gridSpan w:val="2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151CA0" w:rsidRPr="00CC65B0" w:rsidTr="00151CA0">
        <w:tc>
          <w:tcPr>
            <w:tcW w:w="9781" w:type="dxa"/>
            <w:gridSpan w:val="3"/>
            <w:shd w:val="clear" w:color="auto" w:fill="auto"/>
            <w:vAlign w:val="center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CC65B0">
              <w:rPr>
                <w:rFonts w:ascii="TimesNewRomanPSMT" w:hAnsi="TimesNewRomanPSMT" w:cs="TimesNewRomanPSMT"/>
                <w:b/>
              </w:rPr>
              <w:t>СОДЕРЖАНИЕ УМОД</w:t>
            </w:r>
          </w:p>
        </w:tc>
      </w:tr>
      <w:tr w:rsidR="00151CA0" w:rsidRPr="00CC65B0" w:rsidTr="00151CA0">
        <w:tc>
          <w:tcPr>
            <w:tcW w:w="7513" w:type="dxa"/>
            <w:shd w:val="clear" w:color="auto" w:fill="auto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b/>
              </w:rPr>
            </w:pPr>
            <w:r w:rsidRPr="00CC65B0">
              <w:rPr>
                <w:b/>
              </w:rPr>
              <w:t>1. Программный блок: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1.1. Основная профессиональная образовательная программа высшего образования – программа подготовки кадров высшей квалификации в ординатуре по специальн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сти ________________________________</w:t>
            </w:r>
            <w:r w:rsidRPr="00CC65B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1.2. Матрица компетенций;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1.3. Рабочая программа дисциплины «</w:t>
            </w:r>
            <w:r w:rsidRPr="00CC65B0">
              <w:rPr>
                <w:rFonts w:ascii="Times New Roman" w:hAnsi="Times New Roman"/>
                <w:i/>
                <w:sz w:val="24"/>
                <w:szCs w:val="24"/>
              </w:rPr>
              <w:t>специальность»;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1.4. Четыре программы смежных дисциплин базовой части (см. раб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чий учебный план)</w:t>
            </w:r>
            <w:r w:rsidRPr="00CC65B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1.5. Рабочая программа обязательной дисциплины вариативной части;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1.6. Рабочие программы дисциплин по выбору (не менее 2-х дисц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 xml:space="preserve">плин); 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1.7. Рабочая программа практик,  включая базовую и вариативную ч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1.8. Рабочая программа факультатива;</w:t>
            </w:r>
          </w:p>
          <w:p w:rsidR="00151CA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 xml:space="preserve">1.9. Две рецензии на ОПОП </w:t>
            </w:r>
            <w:proofErr w:type="gramStart"/>
            <w:r w:rsidRPr="00CC65B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C65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CC65B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C65B0">
              <w:rPr>
                <w:rFonts w:ascii="Times New Roman" w:hAnsi="Times New Roman"/>
                <w:sz w:val="24"/>
                <w:szCs w:val="24"/>
              </w:rPr>
              <w:t xml:space="preserve"> одной рецензии на каждую раб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>чую программу</w:t>
            </w:r>
          </w:p>
          <w:p w:rsidR="00151CA0" w:rsidRPr="00CC65B0" w:rsidRDefault="00151CA0" w:rsidP="003064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5B0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6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71AF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992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276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151CA0" w:rsidRPr="00CC65B0" w:rsidTr="00151CA0">
        <w:tc>
          <w:tcPr>
            <w:tcW w:w="7513" w:type="dxa"/>
            <w:shd w:val="clear" w:color="auto" w:fill="auto"/>
          </w:tcPr>
          <w:p w:rsidR="00151CA0" w:rsidRPr="00451CCF" w:rsidRDefault="00151CA0" w:rsidP="0030648B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b/>
              </w:rPr>
            </w:pPr>
            <w:r w:rsidRPr="00451CCF">
              <w:rPr>
                <w:b/>
              </w:rPr>
              <w:t>2. Методический блок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2.1. Учебно-методические пособия для подготовки к клиническим з</w:t>
            </w:r>
            <w:r w:rsidRPr="00451CCF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CCF">
              <w:rPr>
                <w:rFonts w:ascii="Times New Roman" w:hAnsi="Times New Roman"/>
                <w:sz w:val="24"/>
                <w:szCs w:val="24"/>
              </w:rPr>
              <w:t>нятиям;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2.2. Учебно-методические пособия для прохождения практик;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2.3. Учебно-методические пособия для преподавателей;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2.4. Учебно-методические пособия для внеаудиторной самостоятел</w:t>
            </w:r>
            <w:r w:rsidRPr="00451CCF">
              <w:rPr>
                <w:rFonts w:ascii="Times New Roman" w:hAnsi="Times New Roman"/>
                <w:sz w:val="24"/>
                <w:szCs w:val="24"/>
              </w:rPr>
              <w:t>ь</w:t>
            </w:r>
            <w:r w:rsidRPr="00451CCF">
              <w:rPr>
                <w:rFonts w:ascii="Times New Roman" w:hAnsi="Times New Roman"/>
                <w:sz w:val="24"/>
                <w:szCs w:val="24"/>
              </w:rPr>
              <w:t>ной работы;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451CCF">
              <w:rPr>
                <w:rFonts w:ascii="TimesNewRomanPSMT" w:hAnsi="TimesNewRomanPSMT" w:cs="TimesNewRomanPSMT"/>
              </w:rPr>
              <w:t>Опорный конспект лекций</w:t>
            </w:r>
          </w:p>
          <w:p w:rsidR="00151CA0" w:rsidRPr="00451CCF" w:rsidRDefault="00151CA0" w:rsidP="0030648B">
            <w:pPr>
              <w:tabs>
                <w:tab w:val="left" w:pos="29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0000"/>
              </w:rPr>
            </w:pPr>
            <w:r w:rsidRPr="00451CCF">
              <w:rPr>
                <w:rFonts w:ascii="TimesNewRomanPSMT" w:hAnsi="TimesNewRomanPSMT" w:cs="TimesNewRomanPSMT"/>
              </w:rPr>
              <w:t>2.6. Перечень нормативных и законодательных документов</w:t>
            </w:r>
          </w:p>
        </w:tc>
        <w:tc>
          <w:tcPr>
            <w:tcW w:w="992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6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51CA0" w:rsidRPr="00CC65B0" w:rsidTr="00151CA0">
        <w:tc>
          <w:tcPr>
            <w:tcW w:w="7513" w:type="dxa"/>
            <w:shd w:val="clear" w:color="auto" w:fill="auto"/>
          </w:tcPr>
          <w:p w:rsidR="00151CA0" w:rsidRPr="00451CCF" w:rsidRDefault="00151CA0" w:rsidP="0030648B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b/>
              </w:rPr>
            </w:pPr>
            <w:r w:rsidRPr="00451CCF">
              <w:rPr>
                <w:b/>
              </w:rPr>
              <w:t xml:space="preserve">3. Фонд оценочных средств 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3.1. Паспорт компетенций;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3.2. Вопросы (тестовые задания) для вступительных экзаменов;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3.3. Вопросы для итогового занятия по разделу;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3.4. Вопросы для зачета;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3.5. Перечни реферативных сообщений, докладов, тем научно-исследовательских работ и т.д.;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>3.6. Тестовые задания для текущего, промежуточного контроля;</w:t>
            </w:r>
          </w:p>
          <w:p w:rsidR="00151CA0" w:rsidRPr="00451CCF" w:rsidRDefault="00151CA0" w:rsidP="0030648B">
            <w:pPr>
              <w:pStyle w:val="a3"/>
              <w:tabs>
                <w:tab w:val="left" w:pos="267"/>
                <w:tab w:val="left" w:pos="1134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1CCF">
              <w:rPr>
                <w:rFonts w:ascii="Times New Roman" w:hAnsi="Times New Roman"/>
                <w:sz w:val="24"/>
                <w:szCs w:val="24"/>
              </w:rPr>
              <w:t xml:space="preserve">3.7. Экзаменационные материалы для ГИА </w:t>
            </w:r>
          </w:p>
          <w:p w:rsidR="00151CA0" w:rsidRPr="00451CCF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51CCF">
              <w:rPr>
                <w:rFonts w:ascii="TimesNewRomanPSMT" w:hAnsi="TimesNewRomanPSMT" w:cs="TimesNewRomanPSMT"/>
              </w:rPr>
              <w:t>3.7.1. Структура билетов.</w:t>
            </w:r>
          </w:p>
          <w:p w:rsidR="00151CA0" w:rsidRPr="00451CCF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51CCF">
              <w:rPr>
                <w:rFonts w:ascii="TimesNewRomanPSMT" w:hAnsi="TimesNewRomanPSMT" w:cs="TimesNewRomanPSMT"/>
              </w:rPr>
              <w:t>3.7.2. Тестовые задания для экзамена.</w:t>
            </w:r>
          </w:p>
          <w:p w:rsidR="00151CA0" w:rsidRPr="00451CCF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51CCF">
              <w:rPr>
                <w:rFonts w:ascii="TimesNewRomanPSMT" w:hAnsi="TimesNewRomanPSMT" w:cs="TimesNewRomanPSMT"/>
              </w:rPr>
              <w:t>3.7.3. Перечень экзаменационных вопросов</w:t>
            </w:r>
          </w:p>
          <w:p w:rsidR="00151CA0" w:rsidRPr="00451CCF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0000"/>
              </w:rPr>
            </w:pPr>
            <w:r w:rsidRPr="00451CCF">
              <w:rPr>
                <w:rFonts w:ascii="TimesNewRomanPSMT" w:hAnsi="TimesNewRomanPSMT" w:cs="TimesNewRomanPSMT"/>
              </w:rPr>
              <w:t>3.7.4. Перечень ситуационных экзаменационных задач</w:t>
            </w:r>
          </w:p>
        </w:tc>
        <w:tc>
          <w:tcPr>
            <w:tcW w:w="992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6" w:type="dxa"/>
          </w:tcPr>
          <w:p w:rsidR="00151CA0" w:rsidRPr="00CC65B0" w:rsidRDefault="00151CA0" w:rsidP="003064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700AAE" w:rsidRDefault="00700AAE">
      <w:bookmarkStart w:id="0" w:name="_GoBack"/>
      <w:bookmarkEnd w:id="0"/>
    </w:p>
    <w:sectPr w:rsidR="0070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A0"/>
    <w:rsid w:val="00151CA0"/>
    <w:rsid w:val="0070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A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A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2023-11-22T05:17:00Z</dcterms:created>
  <dcterms:modified xsi:type="dcterms:W3CDTF">2023-11-22T05:19:00Z</dcterms:modified>
</cp:coreProperties>
</file>